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3" w:rsidRPr="00F372CE" w:rsidRDefault="006E6AE3" w:rsidP="006555D6">
      <w:pPr>
        <w:rPr>
          <w:rFonts w:eastAsia="Calibri"/>
          <w:color w:val="002060"/>
          <w:sz w:val="28"/>
          <w:szCs w:val="28"/>
          <w:lang w:val="en-US" w:eastAsia="en-US"/>
        </w:rPr>
      </w:pPr>
    </w:p>
    <w:p w:rsidR="00F372CE" w:rsidRPr="00854BF2" w:rsidRDefault="00F53553" w:rsidP="00F37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Стасева</w:t>
      </w:r>
      <w:proofErr w:type="spellEnd"/>
      <w:r w:rsidR="00F372CE" w:rsidRPr="00854BF2">
        <w:rPr>
          <w:b/>
          <w:sz w:val="28"/>
          <w:szCs w:val="28"/>
        </w:rPr>
        <w:t xml:space="preserve"> Ю.В.</w:t>
      </w:r>
      <w:r w:rsidRPr="00F535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54BF2">
        <w:rPr>
          <w:b/>
          <w:sz w:val="28"/>
          <w:szCs w:val="28"/>
        </w:rPr>
        <w:t>Образовательный центр</w:t>
      </w:r>
      <w:r>
        <w:rPr>
          <w:b/>
          <w:sz w:val="28"/>
          <w:szCs w:val="28"/>
        </w:rPr>
        <w:t>)</w:t>
      </w:r>
    </w:p>
    <w:p w:rsidR="00F372CE" w:rsidRDefault="00F372CE" w:rsidP="00F372CE">
      <w:pPr>
        <w:jc w:val="center"/>
        <w:rPr>
          <w:sz w:val="28"/>
          <w:szCs w:val="28"/>
        </w:rPr>
      </w:pPr>
    </w:p>
    <w:p w:rsidR="00F372CE" w:rsidRDefault="00F372CE" w:rsidP="00F372CE">
      <w:pPr>
        <w:jc w:val="center"/>
        <w:rPr>
          <w:sz w:val="28"/>
          <w:szCs w:val="28"/>
        </w:rPr>
      </w:pPr>
    </w:p>
    <w:p w:rsidR="00F372CE" w:rsidRDefault="00F372CE" w:rsidP="00F372CE">
      <w:pPr>
        <w:jc w:val="center"/>
        <w:rPr>
          <w:sz w:val="28"/>
          <w:szCs w:val="28"/>
        </w:rPr>
      </w:pPr>
    </w:p>
    <w:p w:rsidR="00F372CE" w:rsidRDefault="00F372CE" w:rsidP="00F372CE">
      <w:pPr>
        <w:jc w:val="center"/>
        <w:rPr>
          <w:sz w:val="28"/>
          <w:szCs w:val="28"/>
        </w:rPr>
      </w:pPr>
    </w:p>
    <w:p w:rsidR="00F372CE" w:rsidRDefault="00F372CE" w:rsidP="00F372CE">
      <w:pPr>
        <w:jc w:val="center"/>
        <w:rPr>
          <w:sz w:val="28"/>
          <w:szCs w:val="28"/>
        </w:rPr>
      </w:pPr>
    </w:p>
    <w:p w:rsidR="00AC0B26" w:rsidRDefault="00F53553" w:rsidP="00F53553">
      <w:pPr>
        <w:widowControl w:val="0"/>
        <w:ind w:left="6096" w:hanging="360"/>
      </w:pPr>
      <w:r>
        <w:rPr>
          <w:noProof/>
        </w:rPr>
        <w:drawing>
          <wp:inline distT="0" distB="0" distL="0" distR="0">
            <wp:extent cx="3019425" cy="1628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26" w:rsidRDefault="00AC0B26" w:rsidP="00AC0B26">
      <w:pPr>
        <w:widowControl w:val="0"/>
        <w:ind w:left="7655" w:hanging="360"/>
      </w:pPr>
    </w:p>
    <w:p w:rsidR="00F372CE" w:rsidRPr="00AC0B26" w:rsidRDefault="00F372CE" w:rsidP="00F372CE">
      <w:pPr>
        <w:jc w:val="center"/>
        <w:rPr>
          <w:sz w:val="28"/>
          <w:szCs w:val="28"/>
        </w:rPr>
      </w:pPr>
    </w:p>
    <w:p w:rsidR="00F372CE" w:rsidRPr="00AC0B26" w:rsidRDefault="00F372CE" w:rsidP="00F372CE">
      <w:pPr>
        <w:jc w:val="center"/>
        <w:rPr>
          <w:sz w:val="28"/>
          <w:szCs w:val="28"/>
        </w:rPr>
      </w:pPr>
    </w:p>
    <w:p w:rsidR="00F372CE" w:rsidRPr="00AC0B26" w:rsidRDefault="00F372CE" w:rsidP="00F372CE">
      <w:pPr>
        <w:jc w:val="center"/>
        <w:rPr>
          <w:sz w:val="28"/>
          <w:szCs w:val="28"/>
        </w:rPr>
      </w:pPr>
    </w:p>
    <w:p w:rsidR="00F372CE" w:rsidRPr="00AC0B26" w:rsidRDefault="00F372CE" w:rsidP="00F372CE">
      <w:pPr>
        <w:jc w:val="center"/>
        <w:rPr>
          <w:sz w:val="28"/>
          <w:szCs w:val="28"/>
        </w:rPr>
      </w:pPr>
    </w:p>
    <w:p w:rsidR="00F372CE" w:rsidRPr="00AC0B26" w:rsidRDefault="00F372CE" w:rsidP="00F372CE">
      <w:pPr>
        <w:jc w:val="center"/>
        <w:rPr>
          <w:sz w:val="28"/>
          <w:szCs w:val="28"/>
        </w:rPr>
      </w:pPr>
    </w:p>
    <w:p w:rsidR="00F372CE" w:rsidRPr="00313F2F" w:rsidRDefault="00F372CE" w:rsidP="00F372CE">
      <w:pPr>
        <w:jc w:val="center"/>
        <w:rPr>
          <w:rFonts w:cs="Calibri"/>
          <w:b/>
          <w:caps/>
          <w:sz w:val="28"/>
          <w:szCs w:val="28"/>
        </w:rPr>
      </w:pPr>
      <w:r w:rsidRPr="00313F2F">
        <w:rPr>
          <w:rFonts w:cs="Calibri"/>
          <w:b/>
          <w:caps/>
          <w:sz w:val="28"/>
          <w:szCs w:val="28"/>
        </w:rPr>
        <w:t>Рабочая программА</w:t>
      </w:r>
    </w:p>
    <w:p w:rsidR="00F372CE" w:rsidRPr="00D43AF1" w:rsidRDefault="00F372CE" w:rsidP="00F372CE">
      <w:pPr>
        <w:jc w:val="center"/>
        <w:rPr>
          <w:rFonts w:cs="Calibri"/>
          <w:caps/>
          <w:sz w:val="28"/>
          <w:szCs w:val="28"/>
        </w:rPr>
      </w:pPr>
    </w:p>
    <w:p w:rsidR="00F372CE" w:rsidRDefault="00F372CE" w:rsidP="00F372CE">
      <w:pPr>
        <w:jc w:val="center"/>
        <w:rPr>
          <w:rFonts w:cs="Calibri"/>
          <w:sz w:val="28"/>
          <w:szCs w:val="28"/>
        </w:rPr>
      </w:pPr>
      <w:r w:rsidRPr="00D43AF1">
        <w:rPr>
          <w:rFonts w:cs="Calibri"/>
          <w:sz w:val="28"/>
          <w:szCs w:val="28"/>
        </w:rPr>
        <w:t xml:space="preserve">дополнительной общеразвивающей образовательной программы </w:t>
      </w:r>
    </w:p>
    <w:p w:rsidR="00F372CE" w:rsidRPr="00D43AF1" w:rsidRDefault="00F372CE" w:rsidP="00F372CE">
      <w:pPr>
        <w:jc w:val="center"/>
        <w:rPr>
          <w:rFonts w:cs="Calibri"/>
          <w:sz w:val="28"/>
          <w:szCs w:val="28"/>
        </w:rPr>
      </w:pPr>
    </w:p>
    <w:p w:rsidR="00F372CE" w:rsidRDefault="00F372CE" w:rsidP="00F372CE">
      <w:pPr>
        <w:jc w:val="center"/>
        <w:rPr>
          <w:rFonts w:cs="Calibri"/>
          <w:b/>
          <w:sz w:val="28"/>
          <w:szCs w:val="28"/>
        </w:rPr>
      </w:pPr>
      <w:r w:rsidRPr="00D43AF1">
        <w:rPr>
          <w:rFonts w:cs="Calibri"/>
          <w:b/>
          <w:sz w:val="28"/>
          <w:szCs w:val="28"/>
        </w:rPr>
        <w:t>«</w:t>
      </w:r>
      <w:r>
        <w:rPr>
          <w:rFonts w:cs="Calibri"/>
          <w:b/>
          <w:sz w:val="28"/>
          <w:szCs w:val="28"/>
        </w:rPr>
        <w:t>География.  Подготовка к ОГЭ</w:t>
      </w:r>
      <w:r w:rsidRPr="00D43AF1">
        <w:rPr>
          <w:rFonts w:cs="Calibri"/>
          <w:b/>
          <w:sz w:val="28"/>
          <w:szCs w:val="28"/>
        </w:rPr>
        <w:t>»</w:t>
      </w:r>
    </w:p>
    <w:p w:rsidR="00F372CE" w:rsidRDefault="00F372CE" w:rsidP="00F372CE">
      <w:pPr>
        <w:jc w:val="center"/>
        <w:rPr>
          <w:rFonts w:cs="Calibri"/>
          <w:sz w:val="28"/>
          <w:szCs w:val="28"/>
        </w:rPr>
      </w:pPr>
    </w:p>
    <w:p w:rsidR="00F372CE" w:rsidRPr="00DB5BC4" w:rsidRDefault="00F372CE" w:rsidP="00F372CE">
      <w:pPr>
        <w:jc w:val="center"/>
        <w:rPr>
          <w:rFonts w:cs="Calibri"/>
          <w:sz w:val="28"/>
          <w:szCs w:val="28"/>
        </w:rPr>
      </w:pPr>
      <w:r w:rsidRPr="00DB5BC4">
        <w:rPr>
          <w:rFonts w:cs="Calibri"/>
          <w:sz w:val="28"/>
          <w:szCs w:val="28"/>
        </w:rPr>
        <w:t>(основной государственный экзамен)</w:t>
      </w:r>
    </w:p>
    <w:p w:rsidR="00F372CE" w:rsidRDefault="00F372CE" w:rsidP="00F372CE">
      <w:pPr>
        <w:jc w:val="center"/>
        <w:rPr>
          <w:sz w:val="28"/>
          <w:szCs w:val="28"/>
        </w:rPr>
      </w:pPr>
      <w:r w:rsidRPr="00B43277">
        <w:rPr>
          <w:rFonts w:cs="Calibri"/>
          <w:sz w:val="28"/>
          <w:szCs w:val="28"/>
        </w:rPr>
        <w:t>(очная форма</w:t>
      </w:r>
      <w:r w:rsidRPr="00B43277">
        <w:rPr>
          <w:sz w:val="28"/>
          <w:szCs w:val="28"/>
        </w:rPr>
        <w:t>)</w:t>
      </w:r>
    </w:p>
    <w:p w:rsidR="00F372CE" w:rsidRPr="00B43277" w:rsidRDefault="00F372CE" w:rsidP="00F372CE">
      <w:pPr>
        <w:jc w:val="center"/>
        <w:rPr>
          <w:rFonts w:cs="Calibri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</w:tblGrid>
      <w:tr w:rsidR="00F372CE" w:rsidTr="00A11EAB">
        <w:tc>
          <w:tcPr>
            <w:tcW w:w="4701" w:type="dxa"/>
          </w:tcPr>
          <w:p w:rsidR="00EB1387" w:rsidRDefault="00EB1387" w:rsidP="00A11EAB">
            <w:pPr>
              <w:jc w:val="both"/>
              <w:rPr>
                <w:sz w:val="28"/>
                <w:szCs w:val="28"/>
              </w:rPr>
            </w:pPr>
          </w:p>
          <w:p w:rsidR="00EB1387" w:rsidRDefault="00EB1387" w:rsidP="00A11EAB">
            <w:pPr>
              <w:jc w:val="both"/>
              <w:rPr>
                <w:sz w:val="28"/>
                <w:szCs w:val="28"/>
              </w:rPr>
            </w:pPr>
          </w:p>
          <w:p w:rsidR="00F372CE" w:rsidRDefault="00F372CE" w:rsidP="00A11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разработке </w:t>
            </w:r>
            <w:r w:rsidRPr="005D5B0B">
              <w:rPr>
                <w:sz w:val="28"/>
                <w:szCs w:val="28"/>
              </w:rPr>
              <w:t>программы:</w:t>
            </w:r>
          </w:p>
        </w:tc>
      </w:tr>
      <w:tr w:rsidR="00F372CE" w:rsidTr="00A11EAB">
        <w:tc>
          <w:tcPr>
            <w:tcW w:w="4701" w:type="dxa"/>
          </w:tcPr>
          <w:p w:rsidR="00F372CE" w:rsidRDefault="00F372CE" w:rsidP="00A11E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Зерняева</w:t>
            </w:r>
            <w:proofErr w:type="spellEnd"/>
            <w:r>
              <w:rPr>
                <w:sz w:val="28"/>
                <w:szCs w:val="28"/>
              </w:rPr>
              <w:t xml:space="preserve"> Н.Г., учитель географии</w:t>
            </w:r>
          </w:p>
          <w:p w:rsidR="00F372CE" w:rsidRPr="003906BF" w:rsidRDefault="00F372CE" w:rsidP="00A11EA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372CE" w:rsidTr="00A11EAB">
        <w:tc>
          <w:tcPr>
            <w:tcW w:w="4701" w:type="dxa"/>
          </w:tcPr>
          <w:p w:rsidR="00F372CE" w:rsidRDefault="00F372CE" w:rsidP="00A11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аудитория:</w:t>
            </w:r>
          </w:p>
        </w:tc>
      </w:tr>
      <w:tr w:rsidR="00F372CE" w:rsidTr="00A11EAB">
        <w:tc>
          <w:tcPr>
            <w:tcW w:w="4701" w:type="dxa"/>
          </w:tcPr>
          <w:p w:rsidR="00F372CE" w:rsidRPr="00887EDC" w:rsidRDefault="00F372CE" w:rsidP="00A11EAB">
            <w:pPr>
              <w:jc w:val="both"/>
              <w:rPr>
                <w:sz w:val="28"/>
                <w:szCs w:val="28"/>
              </w:rPr>
            </w:pPr>
            <w:proofErr w:type="gramStart"/>
            <w:r w:rsidRPr="00887EDC">
              <w:rPr>
                <w:sz w:val="28"/>
                <w:szCs w:val="28"/>
              </w:rPr>
              <w:t>обучающиеся</w:t>
            </w:r>
            <w:proofErr w:type="gramEnd"/>
            <w:r w:rsidRPr="00887EDC">
              <w:rPr>
                <w:sz w:val="28"/>
                <w:szCs w:val="28"/>
              </w:rPr>
              <w:t xml:space="preserve"> 14-15 лет</w:t>
            </w:r>
            <w:r w:rsidR="00F5355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9класс)</w:t>
            </w:r>
            <w:r w:rsidRPr="00887EDC">
              <w:rPr>
                <w:sz w:val="28"/>
                <w:szCs w:val="28"/>
              </w:rPr>
              <w:t xml:space="preserve">, </w:t>
            </w:r>
          </w:p>
          <w:p w:rsidR="00F372CE" w:rsidRPr="00887EDC" w:rsidRDefault="00F372CE" w:rsidP="00A11EAB">
            <w:pPr>
              <w:jc w:val="both"/>
              <w:rPr>
                <w:sz w:val="28"/>
                <w:szCs w:val="28"/>
              </w:rPr>
            </w:pPr>
            <w:r w:rsidRPr="00887EDC">
              <w:rPr>
                <w:sz w:val="28"/>
                <w:szCs w:val="28"/>
              </w:rPr>
              <w:t>Срок реализации программы: 1 год</w:t>
            </w:r>
          </w:p>
        </w:tc>
      </w:tr>
    </w:tbl>
    <w:p w:rsidR="00F372CE" w:rsidRDefault="00F372CE" w:rsidP="00F372CE">
      <w:pPr>
        <w:jc w:val="right"/>
        <w:rPr>
          <w:sz w:val="28"/>
          <w:szCs w:val="28"/>
        </w:rPr>
      </w:pPr>
    </w:p>
    <w:p w:rsidR="00F372CE" w:rsidRDefault="00F372CE" w:rsidP="00F372CE">
      <w:pPr>
        <w:jc w:val="right"/>
        <w:rPr>
          <w:sz w:val="28"/>
          <w:szCs w:val="28"/>
        </w:rPr>
      </w:pPr>
    </w:p>
    <w:p w:rsidR="00F372CE" w:rsidRDefault="00F372CE" w:rsidP="00F372CE">
      <w:pPr>
        <w:jc w:val="right"/>
        <w:rPr>
          <w:sz w:val="28"/>
          <w:szCs w:val="28"/>
        </w:rPr>
      </w:pPr>
    </w:p>
    <w:p w:rsidR="00F372CE" w:rsidRDefault="00F372CE" w:rsidP="00F372CE">
      <w:pPr>
        <w:jc w:val="right"/>
        <w:rPr>
          <w:sz w:val="28"/>
          <w:szCs w:val="28"/>
        </w:rPr>
      </w:pPr>
    </w:p>
    <w:p w:rsidR="00F372CE" w:rsidRDefault="00F372CE" w:rsidP="00F372CE">
      <w:pPr>
        <w:jc w:val="right"/>
        <w:rPr>
          <w:sz w:val="28"/>
          <w:szCs w:val="28"/>
        </w:rPr>
      </w:pPr>
    </w:p>
    <w:p w:rsidR="00F372CE" w:rsidRDefault="00F372CE" w:rsidP="00F372CE">
      <w:pPr>
        <w:jc w:val="right"/>
        <w:rPr>
          <w:sz w:val="28"/>
          <w:szCs w:val="28"/>
        </w:rPr>
      </w:pPr>
    </w:p>
    <w:p w:rsidR="00F372CE" w:rsidRDefault="00F372CE" w:rsidP="00F372C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164007" w:rsidRPr="006E6AE3" w:rsidRDefault="00F372CE" w:rsidP="00F372CE">
      <w:pPr>
        <w:spacing w:after="200" w:line="276" w:lineRule="auto"/>
        <w:jc w:val="center"/>
        <w:rPr>
          <w:rFonts w:eastAsia="Calibri"/>
          <w:color w:val="002060"/>
          <w:sz w:val="28"/>
          <w:szCs w:val="28"/>
          <w:lang w:eastAsia="en-US"/>
        </w:rPr>
      </w:pPr>
      <w:r>
        <w:rPr>
          <w:sz w:val="28"/>
          <w:szCs w:val="28"/>
        </w:rPr>
        <w:t>2022 г.</w:t>
      </w:r>
    </w:p>
    <w:p w:rsidR="006E6AE3" w:rsidRPr="006E6AE3" w:rsidRDefault="006E6AE3" w:rsidP="006E6AE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72CE" w:rsidRPr="00090D87" w:rsidRDefault="00090D87" w:rsidP="00F37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sz w:val="28"/>
          <w:szCs w:val="28"/>
        </w:rPr>
      </w:pPr>
      <w:r w:rsidRPr="00090D87">
        <w:rPr>
          <w:b/>
          <w:sz w:val="28"/>
          <w:szCs w:val="28"/>
        </w:rPr>
        <w:t>Пояснительная записка</w:t>
      </w:r>
    </w:p>
    <w:p w:rsidR="00F372CE" w:rsidRDefault="00F372CE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A2542F">
        <w:rPr>
          <w:sz w:val="28"/>
          <w:szCs w:val="28"/>
        </w:rPr>
        <w:t>Дополнительная общеразвивающая образовательная программа «</w:t>
      </w:r>
      <w:r>
        <w:rPr>
          <w:sz w:val="28"/>
          <w:szCs w:val="28"/>
        </w:rPr>
        <w:t xml:space="preserve">География. </w:t>
      </w:r>
      <w:r w:rsidRPr="00887EDC">
        <w:rPr>
          <w:rFonts w:cs="Calibri"/>
          <w:sz w:val="28"/>
          <w:szCs w:val="28"/>
        </w:rPr>
        <w:t>Подготовка к ОГЭ</w:t>
      </w:r>
      <w:r w:rsidRPr="00B43277">
        <w:rPr>
          <w:noProof/>
          <w:sz w:val="28"/>
          <w:szCs w:val="28"/>
        </w:rPr>
        <w:t>»</w:t>
      </w:r>
      <w:r>
        <w:rPr>
          <w:sz w:val="28"/>
          <w:szCs w:val="28"/>
        </w:rPr>
        <w:t>,</w:t>
      </w:r>
      <w:r w:rsidRPr="00A2542F">
        <w:rPr>
          <w:sz w:val="28"/>
          <w:szCs w:val="28"/>
        </w:rPr>
        <w:t xml:space="preserve"> </w:t>
      </w:r>
      <w:r w:rsidRPr="00F372CE">
        <w:rPr>
          <w:sz w:val="28"/>
          <w:szCs w:val="28"/>
        </w:rPr>
        <w:t xml:space="preserve">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F372CE">
        <w:rPr>
          <w:sz w:val="28"/>
          <w:szCs w:val="28"/>
        </w:rPr>
        <w:t>метапредметным</w:t>
      </w:r>
      <w:proofErr w:type="spellEnd"/>
      <w:r w:rsidRPr="00F372CE">
        <w:rPr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F372CE" w:rsidRPr="00F372CE" w:rsidRDefault="00F372CE" w:rsidP="00F372C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2542F">
        <w:rPr>
          <w:sz w:val="28"/>
          <w:szCs w:val="28"/>
        </w:rPr>
        <w:t xml:space="preserve">Программа </w:t>
      </w:r>
      <w:r w:rsidRPr="00C20ABF">
        <w:rPr>
          <w:sz w:val="28"/>
          <w:szCs w:val="28"/>
        </w:rPr>
        <w:t>п</w:t>
      </w:r>
      <w:r w:rsidRPr="00C20ABF">
        <w:rPr>
          <w:color w:val="000000"/>
          <w:sz w:val="28"/>
          <w:szCs w:val="28"/>
          <w:shd w:val="clear" w:color="auto" w:fill="FFFFFF"/>
        </w:rPr>
        <w:t>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</w:t>
      </w:r>
      <w:r>
        <w:rPr>
          <w:color w:val="000000"/>
          <w:sz w:val="28"/>
          <w:szCs w:val="28"/>
          <w:shd w:val="clear" w:color="auto" w:fill="FFFFFF"/>
        </w:rPr>
        <w:t>лов и тем учебного курса «География</w:t>
      </w:r>
      <w:r w:rsidRPr="00C20ABF">
        <w:rPr>
          <w:color w:val="000000"/>
          <w:sz w:val="28"/>
          <w:szCs w:val="28"/>
          <w:shd w:val="clear" w:color="auto" w:fill="FFFFFF"/>
        </w:rPr>
        <w:t xml:space="preserve">» с учетом </w:t>
      </w:r>
      <w:proofErr w:type="spellStart"/>
      <w:r w:rsidRPr="00C20ABF">
        <w:rPr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C20ABF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20ABF">
        <w:rPr>
          <w:color w:val="000000"/>
          <w:sz w:val="28"/>
          <w:szCs w:val="28"/>
          <w:shd w:val="clear" w:color="auto" w:fill="FFFFFF"/>
        </w:rPr>
        <w:t>внутрипредметных</w:t>
      </w:r>
      <w:proofErr w:type="spellEnd"/>
      <w:r w:rsidRPr="00C20ABF">
        <w:rPr>
          <w:color w:val="000000"/>
          <w:sz w:val="28"/>
          <w:szCs w:val="28"/>
          <w:shd w:val="clear" w:color="auto" w:fill="FFFFFF"/>
        </w:rPr>
        <w:t xml:space="preserve"> связей, 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 при подготовке к государственной (итоговой) аттестации по</w:t>
      </w:r>
      <w:r>
        <w:rPr>
          <w:color w:val="000000"/>
          <w:sz w:val="28"/>
          <w:szCs w:val="28"/>
          <w:shd w:val="clear" w:color="auto" w:fill="FFFFFF"/>
        </w:rPr>
        <w:t xml:space="preserve"> географии</w:t>
      </w:r>
      <w:r w:rsidRPr="00F372CE">
        <w:rPr>
          <w:color w:val="000000"/>
          <w:sz w:val="28"/>
          <w:szCs w:val="28"/>
          <w:shd w:val="clear" w:color="auto" w:fill="FFFFFF"/>
        </w:rPr>
        <w:t>.</w:t>
      </w:r>
    </w:p>
    <w:p w:rsidR="00F372CE" w:rsidRPr="00F372CE" w:rsidRDefault="00F372CE" w:rsidP="00F372C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372CE">
        <w:rPr>
          <w:color w:val="000000"/>
          <w:sz w:val="28"/>
          <w:szCs w:val="28"/>
          <w:shd w:val="clear" w:color="auto" w:fill="FFFFFF"/>
        </w:rPr>
        <w:t>Программа курса выстроена в логике постепенного освоения учащимися основного содержания географических знаний в соответствии с разделами кодификатора и состоит из двух разделов: введение и освоение основных разделов курса в соответствии с кодификатором.</w:t>
      </w:r>
    </w:p>
    <w:p w:rsidR="00F372CE" w:rsidRPr="00F372CE" w:rsidRDefault="00F372CE" w:rsidP="00F372C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372CE">
        <w:rPr>
          <w:color w:val="000000"/>
          <w:sz w:val="28"/>
          <w:szCs w:val="28"/>
          <w:shd w:val="clear" w:color="auto" w:fill="FFFFFF"/>
        </w:rPr>
        <w:t>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трудных заданий.</w:t>
      </w:r>
    </w:p>
    <w:p w:rsidR="00F372CE" w:rsidRPr="00F372CE" w:rsidRDefault="00F372CE" w:rsidP="00F372C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372CE">
        <w:rPr>
          <w:color w:val="000000"/>
          <w:sz w:val="28"/>
          <w:szCs w:val="28"/>
          <w:shd w:val="clear" w:color="auto" w:fill="FFFFFF"/>
        </w:rPr>
        <w:t xml:space="preserve">Курс реализует </w:t>
      </w:r>
      <w:proofErr w:type="spellStart"/>
      <w:r w:rsidRPr="00F372CE">
        <w:rPr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F372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372CE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F372CE">
        <w:rPr>
          <w:color w:val="000000"/>
          <w:sz w:val="28"/>
          <w:szCs w:val="28"/>
          <w:shd w:val="clear" w:color="auto" w:fill="FFFFFF"/>
        </w:rPr>
        <w:t xml:space="preserve"> и индивидуальный подход к обучению. </w:t>
      </w:r>
      <w:proofErr w:type="spellStart"/>
      <w:r w:rsidRPr="00F372CE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F372CE">
        <w:rPr>
          <w:color w:val="000000"/>
          <w:sz w:val="28"/>
          <w:szCs w:val="28"/>
          <w:shd w:val="clear" w:color="auto" w:fill="FFFFFF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F372CE" w:rsidRPr="00F233C9" w:rsidRDefault="00F372CE" w:rsidP="00F372CE">
      <w:pPr>
        <w:spacing w:line="36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CB17F1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:</w:t>
      </w:r>
    </w:p>
    <w:p w:rsidR="00F372CE" w:rsidRPr="00A96EED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bookmarkStart w:id="0" w:name="_Hlk47108810"/>
      <w:r w:rsidRPr="00A96EED">
        <w:rPr>
          <w:color w:val="000000"/>
          <w:sz w:val="28"/>
          <w:szCs w:val="28"/>
        </w:rPr>
        <w:t>строится на комбинации основных академических и дополнительных курсов базового и профильного уровней;</w:t>
      </w:r>
    </w:p>
    <w:p w:rsidR="00F372CE" w:rsidRPr="00A96EED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96EED">
        <w:rPr>
          <w:color w:val="000000"/>
          <w:sz w:val="28"/>
          <w:szCs w:val="28"/>
        </w:rPr>
        <w:t>делается акцент на прикладную составляющую обучения;</w:t>
      </w:r>
    </w:p>
    <w:p w:rsidR="00F372CE" w:rsidRPr="00A96EED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96EED">
        <w:rPr>
          <w:color w:val="000000"/>
          <w:sz w:val="28"/>
          <w:szCs w:val="28"/>
        </w:rPr>
        <w:t>содержание материала соответствует углубленному уровню обучения;</w:t>
      </w:r>
    </w:p>
    <w:p w:rsidR="00F372CE" w:rsidRPr="00A96EED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96EED">
        <w:rPr>
          <w:color w:val="000000"/>
          <w:sz w:val="28"/>
          <w:szCs w:val="28"/>
        </w:rPr>
        <w:lastRenderedPageBreak/>
        <w:t>умения рассматриваются как конечная цель обучения, а знания - как средство их достижения;</w:t>
      </w:r>
    </w:p>
    <w:p w:rsidR="00F372CE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96EED">
        <w:rPr>
          <w:color w:val="000000"/>
          <w:sz w:val="28"/>
          <w:szCs w:val="28"/>
        </w:rPr>
        <w:t>учебный проце</w:t>
      </w:r>
      <w:proofErr w:type="gramStart"/>
      <w:r w:rsidRPr="00A96EED">
        <w:rPr>
          <w:color w:val="000000"/>
          <w:sz w:val="28"/>
          <w:szCs w:val="28"/>
        </w:rPr>
        <w:t>сс стр</w:t>
      </w:r>
      <w:proofErr w:type="gramEnd"/>
      <w:r w:rsidRPr="00A96EED">
        <w:rPr>
          <w:color w:val="000000"/>
          <w:sz w:val="28"/>
          <w:szCs w:val="28"/>
        </w:rPr>
        <w:t>оится на основе широкого применения электронных образовательных ресурсов.</w:t>
      </w:r>
    </w:p>
    <w:p w:rsidR="00F372CE" w:rsidRPr="00F372CE" w:rsidRDefault="00F372CE" w:rsidP="00F372CE">
      <w:pPr>
        <w:pStyle w:val="ab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F372CE">
        <w:rPr>
          <w:b/>
          <w:color w:val="000000"/>
          <w:sz w:val="28"/>
          <w:szCs w:val="28"/>
        </w:rPr>
        <w:t>Цели  и задачи программы</w:t>
      </w:r>
    </w:p>
    <w:p w:rsidR="00F372CE" w:rsidRPr="00EB6DCD" w:rsidRDefault="00F372CE" w:rsidP="00F372C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программы является подготовка </w:t>
      </w:r>
      <w:r w:rsidRPr="000671D1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к основному государственному экзамену</w:t>
      </w:r>
      <w:r w:rsidRPr="000671D1">
        <w:rPr>
          <w:color w:val="000000"/>
          <w:sz w:val="28"/>
          <w:szCs w:val="28"/>
        </w:rPr>
        <w:t xml:space="preserve">, развитие их способностей в области </w:t>
      </w:r>
      <w:r>
        <w:rPr>
          <w:color w:val="000000"/>
          <w:sz w:val="28"/>
          <w:szCs w:val="28"/>
        </w:rPr>
        <w:t xml:space="preserve">географии </w:t>
      </w:r>
      <w:r w:rsidRPr="000671D1">
        <w:rPr>
          <w:color w:val="000000"/>
          <w:sz w:val="28"/>
          <w:szCs w:val="28"/>
        </w:rPr>
        <w:t xml:space="preserve">и повышение образовательного уровня </w:t>
      </w:r>
      <w:r>
        <w:rPr>
          <w:color w:val="000000"/>
          <w:sz w:val="28"/>
          <w:szCs w:val="28"/>
        </w:rPr>
        <w:t xml:space="preserve">ее </w:t>
      </w:r>
      <w:r w:rsidRPr="000671D1">
        <w:rPr>
          <w:color w:val="000000"/>
          <w:sz w:val="28"/>
          <w:szCs w:val="28"/>
        </w:rPr>
        <w:t>участников.</w:t>
      </w:r>
    </w:p>
    <w:bookmarkEnd w:id="0"/>
    <w:p w:rsidR="00F372CE" w:rsidRPr="00A143EC" w:rsidRDefault="00F372CE" w:rsidP="00F372CE">
      <w:pPr>
        <w:pStyle w:val="c14"/>
        <w:spacing w:before="0" w:beforeAutospacing="0" w:after="0" w:afterAutospacing="0" w:line="360" w:lineRule="auto"/>
        <w:ind w:firstLine="708"/>
        <w:jc w:val="both"/>
        <w:rPr>
          <w:rStyle w:val="c8"/>
          <w:color w:val="000000"/>
          <w:sz w:val="28"/>
          <w:szCs w:val="28"/>
        </w:rPr>
      </w:pPr>
      <w:r w:rsidRPr="00A143EC">
        <w:rPr>
          <w:rStyle w:val="c8"/>
          <w:color w:val="000000"/>
          <w:sz w:val="28"/>
          <w:szCs w:val="28"/>
        </w:rPr>
        <w:t xml:space="preserve">С этой целью используются задания </w:t>
      </w:r>
      <w:proofErr w:type="spellStart"/>
      <w:r w:rsidRPr="00A143EC">
        <w:rPr>
          <w:rStyle w:val="c8"/>
          <w:color w:val="000000"/>
          <w:sz w:val="28"/>
          <w:szCs w:val="28"/>
        </w:rPr>
        <w:t>разноуровневого</w:t>
      </w:r>
      <w:proofErr w:type="spellEnd"/>
      <w:r w:rsidRPr="00A143EC">
        <w:rPr>
          <w:rStyle w:val="c8"/>
          <w:color w:val="000000"/>
          <w:sz w:val="28"/>
          <w:szCs w:val="28"/>
        </w:rPr>
        <w:t xml:space="preserve"> характера. Обучающиеся с пониженной способностью выполняют только задания, побуждающие к дальнейшему познавательному поиску. Обучающиеся с выраженными интеллектуально-волевыми усилиями работают с заданиями повышенного уровня, решающими проблемные, исследовательские, эвристические задачи или задания, ориентированные на </w:t>
      </w:r>
      <w:proofErr w:type="spellStart"/>
      <w:r w:rsidRPr="00A143EC">
        <w:rPr>
          <w:rStyle w:val="c8"/>
          <w:color w:val="000000"/>
          <w:sz w:val="28"/>
          <w:szCs w:val="28"/>
        </w:rPr>
        <w:t>метапредметные</w:t>
      </w:r>
      <w:proofErr w:type="spellEnd"/>
      <w:r w:rsidRPr="00A143EC">
        <w:rPr>
          <w:rStyle w:val="c8"/>
          <w:color w:val="000000"/>
          <w:sz w:val="28"/>
          <w:szCs w:val="28"/>
        </w:rPr>
        <w:t xml:space="preserve"> цели изучения отдельных тем курса.</w:t>
      </w:r>
    </w:p>
    <w:p w:rsidR="00F372CE" w:rsidRPr="006F410D" w:rsidRDefault="00F372CE" w:rsidP="00F372CE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10D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6F41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410D">
        <w:rPr>
          <w:rFonts w:ascii="Times New Roman" w:hAnsi="Times New Roman" w:cs="Times New Roman"/>
          <w:sz w:val="28"/>
          <w:szCs w:val="28"/>
        </w:rPr>
        <w:t xml:space="preserve"> проводятся в виде:</w:t>
      </w:r>
    </w:p>
    <w:p w:rsidR="00F372CE" w:rsidRPr="00617EBB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теоретических занятий;</w:t>
      </w:r>
    </w:p>
    <w:p w:rsidR="00F372CE" w:rsidRPr="00617EBB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17EBB">
        <w:rPr>
          <w:color w:val="000000"/>
          <w:sz w:val="28"/>
          <w:szCs w:val="28"/>
        </w:rPr>
        <w:t xml:space="preserve">практических занятий  (решение задач, обсуждение новых материалов происходит в записи на доске, как преподавателем, так и </w:t>
      </w:r>
      <w:proofErr w:type="gramStart"/>
      <w:r w:rsidRPr="00617EBB">
        <w:rPr>
          <w:color w:val="000000"/>
          <w:sz w:val="28"/>
          <w:szCs w:val="28"/>
        </w:rPr>
        <w:t>обучающимися</w:t>
      </w:r>
      <w:proofErr w:type="gramEnd"/>
      <w:r w:rsidRPr="00617EBB">
        <w:rPr>
          <w:color w:val="000000"/>
          <w:sz w:val="28"/>
          <w:szCs w:val="28"/>
        </w:rPr>
        <w:t xml:space="preserve"> с активным обсуждением исследуемой проблемы);</w:t>
      </w:r>
    </w:p>
    <w:p w:rsidR="00F372CE" w:rsidRPr="00617EBB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17EBB">
        <w:rPr>
          <w:color w:val="000000"/>
          <w:sz w:val="28"/>
          <w:szCs w:val="28"/>
        </w:rPr>
        <w:t>практическое выполнение самостоятельных  заданий и составлени</w:t>
      </w:r>
      <w:r>
        <w:rPr>
          <w:color w:val="000000"/>
          <w:sz w:val="28"/>
          <w:szCs w:val="28"/>
        </w:rPr>
        <w:t>е</w:t>
      </w:r>
      <w:r w:rsidRPr="00617EBB">
        <w:rPr>
          <w:color w:val="000000"/>
          <w:sz w:val="28"/>
          <w:szCs w:val="28"/>
        </w:rPr>
        <w:t xml:space="preserve"> отчёта</w:t>
      </w:r>
      <w:r>
        <w:rPr>
          <w:color w:val="000000"/>
          <w:sz w:val="28"/>
          <w:szCs w:val="28"/>
        </w:rPr>
        <w:t xml:space="preserve"> по лабораторным работам.</w:t>
      </w:r>
    </w:p>
    <w:p w:rsidR="00F372CE" w:rsidRPr="00B97A09" w:rsidRDefault="00F372CE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97A09">
        <w:rPr>
          <w:sz w:val="28"/>
          <w:szCs w:val="28"/>
        </w:rPr>
        <w:t xml:space="preserve">По пройденным разделам курса обязательно проводится зачетная контрольная (практическая)  работа в виде письменной, либо устной форме. </w:t>
      </w:r>
    </w:p>
    <w:p w:rsidR="00F372CE" w:rsidRPr="000671D1" w:rsidRDefault="00F372CE" w:rsidP="00F372C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программы у</w:t>
      </w:r>
      <w:r w:rsidRPr="000671D1">
        <w:rPr>
          <w:color w:val="000000"/>
          <w:sz w:val="28"/>
          <w:szCs w:val="28"/>
        </w:rPr>
        <w:t>частники получат знания, умения и навыки, позволяющие:</w:t>
      </w:r>
    </w:p>
    <w:p w:rsidR="00F372CE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F372CE">
        <w:rPr>
          <w:color w:val="000000"/>
          <w:sz w:val="28"/>
          <w:szCs w:val="28"/>
        </w:rPr>
        <w:t>решать задачи базового и повышенного уровня</w:t>
      </w:r>
      <w:r>
        <w:rPr>
          <w:color w:val="000000"/>
          <w:sz w:val="28"/>
          <w:szCs w:val="28"/>
        </w:rPr>
        <w:t xml:space="preserve"> сложности по географии</w:t>
      </w:r>
      <w:r w:rsidRPr="00F372CE">
        <w:rPr>
          <w:color w:val="000000"/>
          <w:sz w:val="28"/>
          <w:szCs w:val="28"/>
        </w:rPr>
        <w:t>;</w:t>
      </w:r>
    </w:p>
    <w:p w:rsidR="00F372CE" w:rsidRPr="00F372CE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</w:t>
      </w:r>
      <w:r w:rsidRPr="00F372CE">
        <w:rPr>
          <w:color w:val="000000"/>
          <w:sz w:val="28"/>
          <w:szCs w:val="28"/>
        </w:rPr>
        <w:t xml:space="preserve">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</w:p>
    <w:p w:rsidR="00F372CE" w:rsidRPr="00F372CE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372CE">
        <w:rPr>
          <w:sz w:val="28"/>
          <w:szCs w:val="28"/>
        </w:rPr>
        <w:lastRenderedPageBreak/>
        <w:t> формирова</w:t>
      </w:r>
      <w:r>
        <w:rPr>
          <w:sz w:val="28"/>
          <w:szCs w:val="28"/>
        </w:rPr>
        <w:t xml:space="preserve">ть комплекс </w:t>
      </w:r>
      <w:r w:rsidRPr="00F372CE">
        <w:rPr>
          <w:sz w:val="28"/>
          <w:szCs w:val="28"/>
        </w:rPr>
        <w:t xml:space="preserve">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372CE">
        <w:rPr>
          <w:sz w:val="28"/>
          <w:szCs w:val="28"/>
        </w:rPr>
        <w:t>полиэтничном</w:t>
      </w:r>
      <w:proofErr w:type="spellEnd"/>
      <w:r w:rsidRPr="00F372CE">
        <w:rPr>
          <w:sz w:val="28"/>
          <w:szCs w:val="28"/>
        </w:rPr>
        <w:t xml:space="preserve"> и </w:t>
      </w:r>
      <w:proofErr w:type="spellStart"/>
      <w:r w:rsidRPr="00F372CE">
        <w:rPr>
          <w:sz w:val="28"/>
          <w:szCs w:val="28"/>
        </w:rPr>
        <w:t>многоконфессиональном</w:t>
      </w:r>
      <w:proofErr w:type="spellEnd"/>
      <w:r w:rsidRPr="00F372CE">
        <w:rPr>
          <w:sz w:val="28"/>
          <w:szCs w:val="28"/>
        </w:rPr>
        <w:t xml:space="preserve"> мире; </w:t>
      </w:r>
    </w:p>
    <w:p w:rsidR="00F372CE" w:rsidRDefault="00F372CE" w:rsidP="00F372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географические знания и умения, необходимые</w:t>
      </w:r>
      <w:r w:rsidRPr="00F372CE">
        <w:rPr>
          <w:sz w:val="28"/>
          <w:szCs w:val="28"/>
        </w:rPr>
        <w:t xml:space="preserve">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372CE" w:rsidRPr="00F372CE" w:rsidRDefault="00F372CE" w:rsidP="00F372CE">
      <w:pPr>
        <w:shd w:val="clear" w:color="auto" w:fill="FFFFFF"/>
        <w:spacing w:line="360" w:lineRule="auto"/>
        <w:ind w:left="709"/>
        <w:contextualSpacing/>
        <w:jc w:val="both"/>
        <w:rPr>
          <w:sz w:val="28"/>
          <w:szCs w:val="28"/>
        </w:rPr>
      </w:pPr>
    </w:p>
    <w:p w:rsidR="00F372CE" w:rsidRPr="00057188" w:rsidRDefault="00F372CE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057188">
        <w:rPr>
          <w:sz w:val="28"/>
          <w:szCs w:val="28"/>
        </w:rPr>
        <w:t xml:space="preserve">Представленная программа рассчитана на </w:t>
      </w:r>
      <w:r>
        <w:rPr>
          <w:sz w:val="28"/>
          <w:szCs w:val="28"/>
        </w:rPr>
        <w:t>136 учебных</w:t>
      </w:r>
      <w:r w:rsidRPr="00057188">
        <w:rPr>
          <w:sz w:val="28"/>
          <w:szCs w:val="28"/>
        </w:rPr>
        <w:t xml:space="preserve"> часов.</w:t>
      </w:r>
    </w:p>
    <w:p w:rsidR="006E6AE3" w:rsidRDefault="006E6AE3" w:rsidP="006E6AE3">
      <w:pPr>
        <w:jc w:val="center"/>
        <w:rPr>
          <w:rFonts w:ascii="Franklin Gothic Medium Cond" w:hAnsi="Franklin Gothic Medium Cond"/>
          <w:sz w:val="28"/>
          <w:szCs w:val="28"/>
        </w:rPr>
      </w:pPr>
    </w:p>
    <w:p w:rsidR="00F372CE" w:rsidRPr="00F372CE" w:rsidRDefault="00F372CE" w:rsidP="00F372CE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F372CE">
        <w:rPr>
          <w:b/>
          <w:sz w:val="28"/>
          <w:szCs w:val="28"/>
        </w:rPr>
        <w:t>2. Содержательная характеристика программы</w:t>
      </w:r>
    </w:p>
    <w:p w:rsidR="00F372CE" w:rsidRDefault="00F372CE" w:rsidP="006E6AE3">
      <w:pPr>
        <w:jc w:val="center"/>
        <w:rPr>
          <w:b/>
          <w:bCs/>
          <w:color w:val="002060"/>
          <w:sz w:val="27"/>
          <w:szCs w:val="27"/>
        </w:rPr>
      </w:pPr>
    </w:p>
    <w:p w:rsidR="00F372CE" w:rsidRDefault="00F372CE" w:rsidP="00F372C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658DE">
        <w:rPr>
          <w:color w:val="000000"/>
          <w:sz w:val="28"/>
          <w:szCs w:val="28"/>
        </w:rPr>
        <w:t>Данная программа разработана на основе анализа существующих программ, методических пособий</w:t>
      </w:r>
      <w:r>
        <w:rPr>
          <w:color w:val="000000"/>
          <w:sz w:val="28"/>
          <w:szCs w:val="28"/>
        </w:rPr>
        <w:t>,</w:t>
      </w:r>
      <w:r w:rsidR="00B06832">
        <w:rPr>
          <w:color w:val="000000"/>
          <w:sz w:val="28"/>
          <w:szCs w:val="28"/>
        </w:rPr>
        <w:t xml:space="preserve"> </w:t>
      </w:r>
      <w:r w:rsidRPr="00C20ABF">
        <w:rPr>
          <w:color w:val="111111"/>
          <w:sz w:val="28"/>
          <w:szCs w:val="28"/>
          <w:shd w:val="clear" w:color="auto" w:fill="FFFFFF"/>
        </w:rPr>
        <w:t>спецификаци</w:t>
      </w:r>
      <w:r>
        <w:rPr>
          <w:color w:val="111111"/>
          <w:sz w:val="28"/>
          <w:szCs w:val="28"/>
          <w:shd w:val="clear" w:color="auto" w:fill="FFFFFF"/>
        </w:rPr>
        <w:t>и</w:t>
      </w:r>
      <w:r w:rsidR="00B06832">
        <w:rPr>
          <w:color w:val="111111"/>
          <w:sz w:val="28"/>
          <w:szCs w:val="28"/>
          <w:shd w:val="clear" w:color="auto" w:fill="FFFFFF"/>
        </w:rPr>
        <w:t xml:space="preserve"> </w:t>
      </w:r>
      <w:r w:rsidRPr="00C20ABF">
        <w:rPr>
          <w:color w:val="111111"/>
          <w:sz w:val="28"/>
          <w:szCs w:val="28"/>
          <w:shd w:val="clear" w:color="auto" w:fill="FFFFFF"/>
        </w:rPr>
        <w:t>контрольн</w:t>
      </w:r>
      <w:r>
        <w:rPr>
          <w:color w:val="111111"/>
          <w:sz w:val="28"/>
          <w:szCs w:val="28"/>
          <w:shd w:val="clear" w:color="auto" w:fill="FFFFFF"/>
        </w:rPr>
        <w:t>о-</w:t>
      </w:r>
      <w:r w:rsidRPr="00C20ABF">
        <w:rPr>
          <w:color w:val="111111"/>
          <w:sz w:val="28"/>
          <w:szCs w:val="28"/>
          <w:shd w:val="clear" w:color="auto" w:fill="FFFFFF"/>
        </w:rPr>
        <w:t xml:space="preserve">измерительных </w:t>
      </w:r>
      <w:r>
        <w:rPr>
          <w:color w:val="111111"/>
          <w:sz w:val="28"/>
          <w:szCs w:val="28"/>
          <w:shd w:val="clear" w:color="auto" w:fill="FFFFFF"/>
        </w:rPr>
        <w:t>материалов для проведения в 2023</w:t>
      </w:r>
      <w:r w:rsidRPr="00C20ABF">
        <w:rPr>
          <w:color w:val="111111"/>
          <w:sz w:val="28"/>
          <w:szCs w:val="28"/>
          <w:shd w:val="clear" w:color="auto" w:fill="FFFFFF"/>
        </w:rPr>
        <w:t xml:space="preserve"> году основного гос</w:t>
      </w:r>
      <w:r w:rsidR="00B06832">
        <w:rPr>
          <w:color w:val="111111"/>
          <w:sz w:val="28"/>
          <w:szCs w:val="28"/>
          <w:shd w:val="clear" w:color="auto" w:fill="FFFFFF"/>
        </w:rPr>
        <w:t xml:space="preserve">ударственного экзамена по географии </w:t>
      </w:r>
      <w:r w:rsidRPr="00C20ABF">
        <w:rPr>
          <w:color w:val="111111"/>
          <w:sz w:val="28"/>
          <w:szCs w:val="28"/>
          <w:shd w:val="clear" w:color="auto" w:fill="FFFFFF"/>
        </w:rPr>
        <w:t xml:space="preserve"> (подготовлена Федеральным государственным бюджетным научным учреждением «Федеральный инс</w:t>
      </w:r>
      <w:r>
        <w:rPr>
          <w:color w:val="111111"/>
          <w:sz w:val="28"/>
          <w:szCs w:val="28"/>
          <w:shd w:val="clear" w:color="auto" w:fill="FFFFFF"/>
        </w:rPr>
        <w:t xml:space="preserve">титут педагогических измерений»)  </w:t>
      </w:r>
      <w:r>
        <w:rPr>
          <w:color w:val="000000" w:themeColor="text1"/>
          <w:sz w:val="28"/>
          <w:szCs w:val="28"/>
        </w:rPr>
        <w:t>и предназначена</w:t>
      </w:r>
      <w:r w:rsidR="00B068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организации обучения  обучающихся 14-15 лет по подготовке к успешной сдаче основного государственного экзамена по географии.</w:t>
      </w:r>
      <w:proofErr w:type="gramEnd"/>
    </w:p>
    <w:p w:rsidR="007B3E8C" w:rsidRPr="000E6EFB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0E6EFB">
        <w:rPr>
          <w:b/>
          <w:sz w:val="28"/>
          <w:szCs w:val="28"/>
        </w:rPr>
        <w:t>Раздел 1.</w:t>
      </w:r>
      <w:r w:rsidRPr="000E6EFB">
        <w:rPr>
          <w:sz w:val="28"/>
          <w:szCs w:val="28"/>
        </w:rPr>
        <w:t xml:space="preserve"> </w:t>
      </w:r>
      <w:r w:rsidR="000E6EFB" w:rsidRPr="000E6EFB">
        <w:rPr>
          <w:b/>
          <w:bCs/>
          <w:color w:val="000000"/>
          <w:sz w:val="28"/>
          <w:szCs w:val="28"/>
        </w:rPr>
        <w:t>Источники географической информации</w:t>
      </w:r>
    </w:p>
    <w:p w:rsidR="000E6EFB" w:rsidRDefault="007B3E8C" w:rsidP="007124F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3E8C">
        <w:rPr>
          <w:sz w:val="28"/>
          <w:szCs w:val="28"/>
        </w:rPr>
        <w:t>Источники географической информации:</w:t>
      </w:r>
      <w:r w:rsidR="000E6EFB">
        <w:rPr>
          <w:sz w:val="28"/>
          <w:szCs w:val="28"/>
        </w:rPr>
        <w:t xml:space="preserve"> </w:t>
      </w:r>
      <w:r w:rsidRPr="007B3E8C">
        <w:rPr>
          <w:sz w:val="28"/>
          <w:szCs w:val="28"/>
        </w:rPr>
        <w:t>глобус, географическая карта, план</w:t>
      </w:r>
      <w:r>
        <w:rPr>
          <w:sz w:val="28"/>
          <w:szCs w:val="28"/>
        </w:rPr>
        <w:t xml:space="preserve"> </w:t>
      </w:r>
      <w:r w:rsidRPr="007B3E8C">
        <w:rPr>
          <w:sz w:val="28"/>
          <w:szCs w:val="28"/>
        </w:rPr>
        <w:t>местности, их основные параметры и элементы (масштаб,</w:t>
      </w:r>
      <w:r>
        <w:rPr>
          <w:sz w:val="28"/>
          <w:szCs w:val="28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>условные знаки, способы картографического изображения.</w:t>
      </w:r>
      <w:proofErr w:type="gramEnd"/>
      <w:r w:rsidR="000E6EFB">
        <w:rPr>
          <w:rFonts w:eastAsia="Calibri"/>
          <w:sz w:val="28"/>
          <w:szCs w:val="28"/>
          <w:lang w:eastAsia="en-US"/>
        </w:rPr>
        <w:t xml:space="preserve"> </w:t>
      </w:r>
      <w:r w:rsidR="000E6EFB" w:rsidRPr="008E5186">
        <w:rPr>
          <w:rFonts w:eastAsia="Calibri"/>
          <w:sz w:val="28"/>
          <w:szCs w:val="28"/>
          <w:lang w:eastAsia="en-US"/>
        </w:rPr>
        <w:t>Работа по построению профилей рельефа местности</w:t>
      </w:r>
      <w:r w:rsidR="000E6EFB">
        <w:rPr>
          <w:rFonts w:eastAsia="Calibri"/>
          <w:sz w:val="28"/>
          <w:szCs w:val="28"/>
          <w:lang w:eastAsia="en-US"/>
        </w:rPr>
        <w:t>.</w:t>
      </w:r>
      <w:r w:rsidR="000E6EFB" w:rsidRPr="000E6EFB">
        <w:rPr>
          <w:rFonts w:eastAsia="Calibri"/>
          <w:sz w:val="28"/>
          <w:szCs w:val="28"/>
          <w:lang w:eastAsia="en-US"/>
        </w:rPr>
        <w:t xml:space="preserve"> </w:t>
      </w:r>
      <w:r w:rsidR="000E6EFB" w:rsidRPr="008E5186">
        <w:rPr>
          <w:rFonts w:eastAsia="Calibri"/>
          <w:sz w:val="28"/>
          <w:szCs w:val="28"/>
          <w:lang w:eastAsia="en-US"/>
        </w:rPr>
        <w:t>Географические координаты.</w:t>
      </w:r>
    </w:p>
    <w:p w:rsidR="000E6EFB" w:rsidRDefault="000E6EFB" w:rsidP="007124FA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0E6EFB">
        <w:rPr>
          <w:b/>
          <w:bCs/>
          <w:color w:val="000000"/>
          <w:sz w:val="28"/>
          <w:szCs w:val="28"/>
        </w:rPr>
        <w:t>Раздел 2. Природа Земли и человек</w:t>
      </w:r>
    </w:p>
    <w:p w:rsidR="000E6EFB" w:rsidRPr="008E5186" w:rsidRDefault="000E6EFB" w:rsidP="007124F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186">
        <w:rPr>
          <w:rFonts w:eastAsia="Calibri"/>
          <w:sz w:val="28"/>
          <w:szCs w:val="28"/>
          <w:lang w:eastAsia="en-US"/>
        </w:rPr>
        <w:t>Земная кора и литосфера. Состав, строение и развитие. Земная поверхность: формы ре</w:t>
      </w:r>
      <w:r>
        <w:rPr>
          <w:rFonts w:eastAsia="Calibri"/>
          <w:sz w:val="28"/>
          <w:szCs w:val="28"/>
          <w:lang w:eastAsia="en-US"/>
        </w:rPr>
        <w:t xml:space="preserve">льефа суши, дна Мирового океана. </w:t>
      </w:r>
      <w:r w:rsidRPr="008E5186">
        <w:rPr>
          <w:rFonts w:eastAsia="Calibri"/>
          <w:sz w:val="28"/>
          <w:szCs w:val="28"/>
          <w:lang w:eastAsia="en-US"/>
        </w:rPr>
        <w:t>Полезные ископаемые, зависимость их размещения от строения земной коры и рельефа. Минеральные ресурсы Земли, их виды и оценка.</w:t>
      </w:r>
      <w:r w:rsidRPr="000E6EFB"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>ресурсы Земли.</w:t>
      </w:r>
      <w:r w:rsidRPr="000E6EFB"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 xml:space="preserve">Атмосфера. Состав, строение, циркуляция. Распределение тепла и влаги на Земле. Погода и климат. </w:t>
      </w:r>
      <w:r w:rsidRPr="008E5186">
        <w:rPr>
          <w:rFonts w:eastAsia="Calibri"/>
          <w:sz w:val="28"/>
          <w:szCs w:val="28"/>
          <w:lang w:eastAsia="en-US"/>
        </w:rPr>
        <w:lastRenderedPageBreak/>
        <w:t>Изучение элементов погоды. Климаты Земли.</w:t>
      </w:r>
      <w:r w:rsidRPr="000E6EFB"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>Распределение солнечного света и тепла на Земле</w:t>
      </w:r>
      <w:r>
        <w:rPr>
          <w:rFonts w:eastAsia="Calibri"/>
          <w:sz w:val="28"/>
          <w:szCs w:val="28"/>
          <w:lang w:eastAsia="en-US"/>
        </w:rPr>
        <w:t>.</w:t>
      </w:r>
      <w:r w:rsidRPr="000E6EFB"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 xml:space="preserve">Движение </w:t>
      </w:r>
      <w:proofErr w:type="spellStart"/>
      <w:r w:rsidRPr="008E5186">
        <w:rPr>
          <w:rFonts w:eastAsia="Calibri"/>
          <w:sz w:val="28"/>
          <w:szCs w:val="28"/>
          <w:lang w:eastAsia="en-US"/>
        </w:rPr>
        <w:t>литосферных</w:t>
      </w:r>
      <w:proofErr w:type="spellEnd"/>
      <w:r w:rsidRPr="008E5186">
        <w:rPr>
          <w:rFonts w:eastAsia="Calibri"/>
          <w:sz w:val="28"/>
          <w:szCs w:val="28"/>
          <w:lang w:eastAsia="en-US"/>
        </w:rPr>
        <w:t xml:space="preserve"> плит. Стихийные природные явления.</w:t>
      </w:r>
      <w:r w:rsidRPr="000E6EFB"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>Природные зоны Земли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8E5186">
        <w:rPr>
          <w:rFonts w:eastAsia="Calibri"/>
          <w:sz w:val="28"/>
          <w:szCs w:val="28"/>
          <w:lang w:eastAsia="en-US"/>
        </w:rPr>
        <w:t>Имена на карте мира. Выдающиеся географические исследования, открытия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186">
        <w:rPr>
          <w:rFonts w:eastAsia="Calibri"/>
          <w:sz w:val="28"/>
          <w:szCs w:val="28"/>
          <w:lang w:eastAsia="en-US"/>
        </w:rPr>
        <w:t>путешествия</w:t>
      </w:r>
      <w:r>
        <w:rPr>
          <w:rFonts w:eastAsia="Calibri"/>
          <w:sz w:val="28"/>
          <w:szCs w:val="28"/>
          <w:lang w:eastAsia="en-US"/>
        </w:rPr>
        <w:t>.</w:t>
      </w:r>
      <w:r w:rsidR="007124FA" w:rsidRPr="007124FA">
        <w:rPr>
          <w:rFonts w:eastAsia="Calibri"/>
          <w:sz w:val="28"/>
          <w:szCs w:val="28"/>
          <w:lang w:eastAsia="en-US"/>
        </w:rPr>
        <w:t xml:space="preserve"> </w:t>
      </w:r>
      <w:r w:rsidR="007124FA" w:rsidRPr="008E5186">
        <w:rPr>
          <w:rFonts w:eastAsia="Calibri"/>
          <w:sz w:val="28"/>
          <w:szCs w:val="28"/>
          <w:lang w:eastAsia="en-US"/>
        </w:rPr>
        <w:t>Имена на карте мира. Выдающиеся географические исследования, открытия и</w:t>
      </w:r>
      <w:r w:rsidR="007124FA">
        <w:rPr>
          <w:rFonts w:eastAsia="Calibri"/>
          <w:sz w:val="28"/>
          <w:szCs w:val="28"/>
          <w:lang w:eastAsia="en-US"/>
        </w:rPr>
        <w:t xml:space="preserve"> </w:t>
      </w:r>
      <w:r w:rsidR="007124FA" w:rsidRPr="008E5186">
        <w:rPr>
          <w:rFonts w:eastAsia="Calibri"/>
          <w:sz w:val="28"/>
          <w:szCs w:val="28"/>
          <w:lang w:eastAsia="en-US"/>
        </w:rPr>
        <w:t>путешествия</w:t>
      </w:r>
      <w:r w:rsidR="007124FA">
        <w:rPr>
          <w:rFonts w:eastAsia="Calibri"/>
          <w:sz w:val="28"/>
          <w:szCs w:val="28"/>
          <w:lang w:eastAsia="en-US"/>
        </w:rPr>
        <w:t>.</w:t>
      </w:r>
    </w:p>
    <w:p w:rsidR="000E6EFB" w:rsidRDefault="000E6EFB" w:rsidP="000E6EFB">
      <w:pPr>
        <w:pStyle w:val="ac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</w:t>
      </w:r>
      <w:r w:rsidRPr="000E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Материки, океаны, народы и страны </w:t>
      </w:r>
    </w:p>
    <w:p w:rsidR="007124FA" w:rsidRDefault="007124FA" w:rsidP="000E6EFB">
      <w:pPr>
        <w:pStyle w:val="ac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4FA" w:rsidRDefault="000E6EFB" w:rsidP="007124F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6EFB">
        <w:rPr>
          <w:color w:val="000000"/>
          <w:sz w:val="28"/>
          <w:szCs w:val="28"/>
        </w:rPr>
        <w:t>Современный облик планеты Земля. Происхождение материков и впадин океанов.</w:t>
      </w:r>
      <w:r w:rsidR="007124FA" w:rsidRPr="007124FA">
        <w:rPr>
          <w:rFonts w:eastAsia="Calibri"/>
          <w:sz w:val="28"/>
          <w:szCs w:val="28"/>
          <w:lang w:eastAsia="en-US"/>
        </w:rPr>
        <w:t xml:space="preserve"> </w:t>
      </w:r>
      <w:r w:rsidR="007124FA" w:rsidRPr="008E5186">
        <w:rPr>
          <w:rFonts w:eastAsia="Calibri"/>
          <w:sz w:val="28"/>
          <w:szCs w:val="28"/>
          <w:lang w:eastAsia="en-US"/>
        </w:rPr>
        <w:t>Основные черты природы Африки,</w:t>
      </w:r>
      <w:r w:rsidR="007124FA">
        <w:rPr>
          <w:rFonts w:eastAsia="Calibri"/>
          <w:sz w:val="28"/>
          <w:szCs w:val="28"/>
          <w:lang w:eastAsia="en-US"/>
        </w:rPr>
        <w:t xml:space="preserve"> </w:t>
      </w:r>
      <w:r w:rsidR="007124FA" w:rsidRPr="008E5186">
        <w:rPr>
          <w:rFonts w:eastAsia="Calibri"/>
          <w:sz w:val="28"/>
          <w:szCs w:val="28"/>
          <w:lang w:eastAsia="en-US"/>
        </w:rPr>
        <w:t>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</w:t>
      </w:r>
      <w:r w:rsidR="007124FA">
        <w:rPr>
          <w:rFonts w:eastAsia="Calibri"/>
          <w:sz w:val="28"/>
          <w:szCs w:val="28"/>
          <w:lang w:eastAsia="en-US"/>
        </w:rPr>
        <w:t xml:space="preserve"> </w:t>
      </w:r>
      <w:r w:rsidR="007124FA" w:rsidRPr="008E5186">
        <w:rPr>
          <w:rFonts w:eastAsia="Calibri"/>
          <w:sz w:val="28"/>
          <w:szCs w:val="28"/>
          <w:lang w:eastAsia="en-US"/>
        </w:rPr>
        <w:t>человека. Многообразие стран, их основные типы</w:t>
      </w:r>
      <w:r w:rsidR="007124FA">
        <w:rPr>
          <w:rFonts w:eastAsia="Calibri"/>
          <w:sz w:val="28"/>
          <w:szCs w:val="28"/>
          <w:lang w:eastAsia="en-US"/>
        </w:rPr>
        <w:t>.</w:t>
      </w:r>
      <w:r w:rsidR="007124FA" w:rsidRPr="007124FA">
        <w:rPr>
          <w:rFonts w:eastAsia="Calibri"/>
          <w:sz w:val="28"/>
          <w:szCs w:val="28"/>
          <w:lang w:eastAsia="en-US"/>
        </w:rPr>
        <w:t xml:space="preserve"> </w:t>
      </w:r>
      <w:r w:rsidR="007124FA" w:rsidRPr="008E5186">
        <w:rPr>
          <w:rFonts w:eastAsia="Calibri"/>
          <w:sz w:val="28"/>
          <w:szCs w:val="28"/>
          <w:lang w:eastAsia="en-US"/>
        </w:rPr>
        <w:t>Влияние хозяйственной деятельности людей на природу. Основные типы природопользования</w:t>
      </w:r>
      <w:r w:rsidR="007124FA">
        <w:rPr>
          <w:rFonts w:eastAsia="Calibri"/>
          <w:sz w:val="28"/>
          <w:szCs w:val="28"/>
          <w:lang w:eastAsia="en-US"/>
        </w:rPr>
        <w:t>.</w:t>
      </w:r>
    </w:p>
    <w:p w:rsidR="007124FA" w:rsidRPr="007124FA" w:rsidRDefault="007124FA" w:rsidP="007124FA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124FA">
        <w:rPr>
          <w:b/>
          <w:bCs/>
          <w:color w:val="000000"/>
          <w:sz w:val="28"/>
          <w:szCs w:val="28"/>
        </w:rPr>
        <w:t>Раздел 4. Природопользование и геоэкология</w:t>
      </w:r>
    </w:p>
    <w:p w:rsidR="007124FA" w:rsidRPr="007124FA" w:rsidRDefault="007124FA" w:rsidP="007124FA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124FA">
        <w:rPr>
          <w:color w:val="000000"/>
          <w:sz w:val="28"/>
          <w:szCs w:val="28"/>
        </w:rPr>
        <w:t xml:space="preserve">Влияние хозяйственной деятельности на людей и природу. Основные типы природопользования. Стихийные явления в геосферах. </w:t>
      </w:r>
    </w:p>
    <w:p w:rsidR="000E6EFB" w:rsidRPr="007124FA" w:rsidRDefault="007124FA" w:rsidP="007124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</w:t>
      </w:r>
      <w:r w:rsidRPr="007124FA">
        <w:rPr>
          <w:b/>
          <w:bCs/>
          <w:color w:val="000000"/>
          <w:sz w:val="28"/>
          <w:szCs w:val="28"/>
        </w:rPr>
        <w:t>. География России</w:t>
      </w:r>
    </w:p>
    <w:p w:rsidR="007B3E8C" w:rsidRDefault="00B06832" w:rsidP="007124FA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>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 w:rsidRPr="00B06832">
        <w:rPr>
          <w:sz w:val="28"/>
          <w:szCs w:val="28"/>
        </w:rPr>
        <w:t>геостратегические</w:t>
      </w:r>
      <w:proofErr w:type="spellEnd"/>
      <w:r w:rsidRPr="00B06832">
        <w:rPr>
          <w:sz w:val="28"/>
          <w:szCs w:val="28"/>
        </w:rPr>
        <w:t xml:space="preserve"> территории». 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Топливно-энергетический комплекс (ТЭК) 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</w:t>
      </w:r>
      <w:r w:rsidR="007124FA">
        <w:rPr>
          <w:sz w:val="28"/>
          <w:szCs w:val="28"/>
        </w:rPr>
        <w:t xml:space="preserve"> </w:t>
      </w:r>
      <w:r w:rsidRPr="00B06832">
        <w:rPr>
          <w:sz w:val="28"/>
          <w:szCs w:val="28"/>
        </w:rPr>
        <w:t xml:space="preserve">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B06832">
        <w:rPr>
          <w:sz w:val="28"/>
          <w:szCs w:val="28"/>
        </w:rPr>
        <w:t xml:space="preserve">Основные типы электростанций (атомные, тепловые, гидроэлектростанции, электростанции, использующие возобновляемые источники </w:t>
      </w:r>
      <w:r w:rsidRPr="00B06832">
        <w:rPr>
          <w:sz w:val="28"/>
          <w:szCs w:val="28"/>
        </w:rPr>
        <w:lastRenderedPageBreak/>
        <w:t>энергии (ВИЭ), их особенности и доля в производстве электроэнергии.</w:t>
      </w:r>
      <w:proofErr w:type="gramEnd"/>
      <w:r w:rsidRPr="00B06832">
        <w:rPr>
          <w:sz w:val="28"/>
          <w:szCs w:val="28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Металлургический комплекс 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 </w:t>
      </w:r>
    </w:p>
    <w:p w:rsidR="007124FA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Машиностроительный комплекс 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B06832">
        <w:rPr>
          <w:sz w:val="28"/>
          <w:szCs w:val="28"/>
        </w:rPr>
        <w:t>импортозамещения</w:t>
      </w:r>
      <w:proofErr w:type="spellEnd"/>
      <w:r w:rsidRPr="00B06832">
        <w:rPr>
          <w:sz w:val="28"/>
          <w:szCs w:val="28"/>
        </w:rPr>
        <w:t xml:space="preserve"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 Тема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Химико-лесной комплекс Химическая промышленность 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B06832">
        <w:rPr>
          <w:sz w:val="28"/>
          <w:szCs w:val="28"/>
        </w:rPr>
        <w:t>важнейших</w:t>
      </w:r>
      <w:proofErr w:type="gramEnd"/>
      <w:r w:rsidRPr="00B06832">
        <w:rPr>
          <w:sz w:val="28"/>
          <w:szCs w:val="28"/>
        </w:rPr>
        <w:t xml:space="preserve"> </w:t>
      </w:r>
      <w:proofErr w:type="spellStart"/>
      <w:r w:rsidRPr="00B06832">
        <w:rPr>
          <w:sz w:val="28"/>
          <w:szCs w:val="28"/>
        </w:rPr>
        <w:t>подотраслей</w:t>
      </w:r>
      <w:proofErr w:type="spellEnd"/>
      <w:r w:rsidRPr="00B06832">
        <w:rPr>
          <w:sz w:val="28"/>
          <w:szCs w:val="28"/>
        </w:rPr>
        <w:t xml:space="preserve"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 Лесопромышленный комплекс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lastRenderedPageBreak/>
        <w:t xml:space="preserve">Агропромышленный комплекс (АПК)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B06832">
        <w:rPr>
          <w:sz w:val="28"/>
          <w:szCs w:val="28"/>
        </w:rPr>
        <w:t>рыбохозяйственного</w:t>
      </w:r>
      <w:proofErr w:type="spellEnd"/>
      <w:r w:rsidRPr="00B06832">
        <w:rPr>
          <w:sz w:val="28"/>
          <w:szCs w:val="28"/>
        </w:rPr>
        <w:t xml:space="preserve"> комплексов Российской Федерации на период до 2030 года». Особенности АПК своего края.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Инфраструктурный комплекс Состав: транспорт, информационная инфраструктура; сфера обслуживания, рекреационное хозяйство — место и значение в хозяйстве. 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Информационная инфраструктура. Рекреационное хозяйство. Особенности сферы обслуживания своего края. 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Обобщение знаний 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 Развитие хозяйства и состояние окружающей среды. «Стратегия экологической безопасности Российской </w:t>
      </w:r>
      <w:r w:rsidRPr="00B06832">
        <w:rPr>
          <w:sz w:val="28"/>
          <w:szCs w:val="28"/>
        </w:rPr>
        <w:lastRenderedPageBreak/>
        <w:t xml:space="preserve">Федерации до 2025 года» и государственные меры по переходу России к модели устойчивого развития. </w:t>
      </w:r>
    </w:p>
    <w:p w:rsidR="007B3E8C" w:rsidRPr="007124FA" w:rsidRDefault="007124FA" w:rsidP="00F372C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124FA">
        <w:rPr>
          <w:b/>
          <w:sz w:val="28"/>
          <w:szCs w:val="28"/>
        </w:rPr>
        <w:t>Раздел 6</w:t>
      </w:r>
      <w:r w:rsidR="00B06832" w:rsidRPr="007124FA">
        <w:rPr>
          <w:b/>
          <w:sz w:val="28"/>
          <w:szCs w:val="28"/>
        </w:rPr>
        <w:t xml:space="preserve">. Регионы России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06832">
        <w:rPr>
          <w:sz w:val="28"/>
          <w:szCs w:val="28"/>
        </w:rPr>
        <w:t>Западный</w:t>
      </w:r>
      <w:proofErr w:type="gramEnd"/>
      <w:r w:rsidRPr="00B06832">
        <w:rPr>
          <w:sz w:val="28"/>
          <w:szCs w:val="28"/>
        </w:rPr>
        <w:t xml:space="preserve"> </w:t>
      </w:r>
      <w:proofErr w:type="spellStart"/>
      <w:r w:rsidRPr="00B06832">
        <w:rPr>
          <w:sz w:val="28"/>
          <w:szCs w:val="28"/>
        </w:rPr>
        <w:t>макрорегион</w:t>
      </w:r>
      <w:proofErr w:type="spellEnd"/>
      <w:r w:rsidRPr="00B06832">
        <w:rPr>
          <w:sz w:val="28"/>
          <w:szCs w:val="28"/>
        </w:rPr>
        <w:t xml:space="preserve"> (Европейская часть) России Географические особенности географических районов: Европейский Север России, </w:t>
      </w:r>
      <w:proofErr w:type="spellStart"/>
      <w:r w:rsidRPr="00B06832">
        <w:rPr>
          <w:sz w:val="28"/>
          <w:szCs w:val="28"/>
        </w:rPr>
        <w:t>Северо-Запад</w:t>
      </w:r>
      <w:proofErr w:type="spellEnd"/>
      <w:r w:rsidRPr="00B06832">
        <w:rPr>
          <w:sz w:val="28"/>
          <w:szCs w:val="28"/>
        </w:rPr>
        <w:t xml:space="preserve">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</w:t>
      </w:r>
      <w:r w:rsidR="007B3E8C">
        <w:rPr>
          <w:sz w:val="28"/>
          <w:szCs w:val="28"/>
        </w:rPr>
        <w:t>-</w:t>
      </w:r>
      <w:r w:rsidRPr="00B06832">
        <w:rPr>
          <w:sz w:val="28"/>
          <w:szCs w:val="28"/>
        </w:rPr>
        <w:t xml:space="preserve">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 w:rsidRPr="00B06832">
        <w:rPr>
          <w:sz w:val="28"/>
          <w:szCs w:val="28"/>
        </w:rPr>
        <w:t>макрорегиона</w:t>
      </w:r>
      <w:proofErr w:type="spellEnd"/>
      <w:r w:rsidRPr="00B06832">
        <w:rPr>
          <w:sz w:val="28"/>
          <w:szCs w:val="28"/>
        </w:rPr>
        <w:t xml:space="preserve"> по уровню социально-экономического развития; их внутренние различия. </w:t>
      </w:r>
    </w:p>
    <w:p w:rsidR="007B3E8C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>Азиатская (Восточная) часть России 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</w:t>
      </w:r>
      <w:r w:rsidR="00990E83">
        <w:rPr>
          <w:sz w:val="28"/>
          <w:szCs w:val="28"/>
        </w:rPr>
        <w:t>-</w:t>
      </w:r>
      <w:r w:rsidRPr="00B06832">
        <w:rPr>
          <w:sz w:val="28"/>
          <w:szCs w:val="28"/>
        </w:rPr>
        <w:t xml:space="preserve">экономические и экологические проблемы и перспективы развития. Классификация субъектов Российской Федерации Восточного </w:t>
      </w:r>
      <w:proofErr w:type="spellStart"/>
      <w:r w:rsidRPr="00B06832">
        <w:rPr>
          <w:sz w:val="28"/>
          <w:szCs w:val="28"/>
        </w:rPr>
        <w:t>макрорегиона</w:t>
      </w:r>
      <w:proofErr w:type="spellEnd"/>
      <w:r w:rsidRPr="00B06832">
        <w:rPr>
          <w:sz w:val="28"/>
          <w:szCs w:val="28"/>
        </w:rPr>
        <w:t xml:space="preserve"> по уровню социально-экономического развития; их внутренние различия. </w:t>
      </w:r>
    </w:p>
    <w:p w:rsidR="007124FA" w:rsidRPr="007124FA" w:rsidRDefault="007124FA" w:rsidP="007B3E8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124FA">
        <w:rPr>
          <w:b/>
          <w:sz w:val="28"/>
          <w:szCs w:val="28"/>
        </w:rPr>
        <w:t>Раздел 7</w:t>
      </w:r>
      <w:r w:rsidR="00B06832" w:rsidRPr="007124FA">
        <w:rPr>
          <w:b/>
          <w:sz w:val="28"/>
          <w:szCs w:val="28"/>
        </w:rPr>
        <w:t>. Россия в современном мире Россия в системе международного географического разделения труда.</w:t>
      </w:r>
      <w:r w:rsidR="000E6EFB" w:rsidRPr="007124FA">
        <w:rPr>
          <w:b/>
          <w:sz w:val="28"/>
          <w:szCs w:val="28"/>
        </w:rPr>
        <w:t xml:space="preserve"> </w:t>
      </w:r>
    </w:p>
    <w:p w:rsidR="007B3E8C" w:rsidRPr="008E5186" w:rsidRDefault="007B3E8C" w:rsidP="007B3E8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186">
        <w:rPr>
          <w:rFonts w:eastAsia="Calibri"/>
          <w:sz w:val="28"/>
          <w:szCs w:val="28"/>
          <w:lang w:eastAsia="en-US"/>
        </w:rPr>
        <w:t xml:space="preserve">Природно-хозяйственное районирование России. Географические особенности отдельных районов и </w:t>
      </w:r>
      <w:proofErr w:type="spellStart"/>
      <w:r w:rsidRPr="008E5186">
        <w:rPr>
          <w:rFonts w:eastAsia="Calibri"/>
          <w:sz w:val="28"/>
          <w:szCs w:val="28"/>
          <w:lang w:eastAsia="en-US"/>
        </w:rPr>
        <w:t>регионов</w:t>
      </w:r>
      <w:proofErr w:type="gramStart"/>
      <w:r w:rsidRPr="008E5186">
        <w:rPr>
          <w:rFonts w:eastAsia="Calibri"/>
          <w:sz w:val="28"/>
          <w:szCs w:val="28"/>
          <w:lang w:eastAsia="en-US"/>
        </w:rPr>
        <w:t>:С</w:t>
      </w:r>
      <w:proofErr w:type="gramEnd"/>
      <w:r w:rsidRPr="008E5186">
        <w:rPr>
          <w:rFonts w:eastAsia="Calibri"/>
          <w:sz w:val="28"/>
          <w:szCs w:val="28"/>
          <w:lang w:eastAsia="en-US"/>
        </w:rPr>
        <w:t>евер</w:t>
      </w:r>
      <w:proofErr w:type="spellEnd"/>
      <w:r w:rsidRPr="008E5186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E5186">
        <w:rPr>
          <w:rFonts w:eastAsia="Calibri"/>
          <w:sz w:val="28"/>
          <w:szCs w:val="28"/>
          <w:lang w:eastAsia="en-US"/>
        </w:rPr>
        <w:t>Северо-Запад</w:t>
      </w:r>
      <w:proofErr w:type="spellEnd"/>
      <w:r w:rsidRPr="008E5186">
        <w:rPr>
          <w:rFonts w:eastAsia="Calibri"/>
          <w:sz w:val="28"/>
          <w:szCs w:val="28"/>
          <w:lang w:eastAsia="en-US"/>
        </w:rPr>
        <w:t>, Центральная Россия, Поволжье, Юг Европейской части страны, Урал, Сибирь и Дальний Восток.</w:t>
      </w:r>
    </w:p>
    <w:p w:rsidR="007B3E8C" w:rsidRDefault="007B3E8C" w:rsidP="007B3E8C">
      <w:pPr>
        <w:spacing w:line="360" w:lineRule="auto"/>
        <w:ind w:firstLine="708"/>
        <w:jc w:val="both"/>
        <w:rPr>
          <w:sz w:val="28"/>
          <w:szCs w:val="28"/>
        </w:rPr>
      </w:pPr>
      <w:r w:rsidRPr="008E5186">
        <w:rPr>
          <w:rFonts w:eastAsia="Calibri"/>
          <w:sz w:val="28"/>
          <w:szCs w:val="28"/>
          <w:lang w:eastAsia="en-US"/>
        </w:rPr>
        <w:t>Географическое положение регионов, их природный, человеческий и хозяйственный потенциал.</w:t>
      </w:r>
    </w:p>
    <w:p w:rsidR="00B06832" w:rsidRDefault="00B06832" w:rsidP="00F372CE">
      <w:pPr>
        <w:spacing w:line="360" w:lineRule="auto"/>
        <w:ind w:firstLine="708"/>
        <w:jc w:val="both"/>
        <w:rPr>
          <w:sz w:val="28"/>
          <w:szCs w:val="28"/>
        </w:rPr>
      </w:pPr>
      <w:r w:rsidRPr="00B06832">
        <w:rPr>
          <w:sz w:val="28"/>
          <w:szCs w:val="28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B06832">
        <w:rPr>
          <w:sz w:val="28"/>
          <w:szCs w:val="28"/>
        </w:rPr>
        <w:t>ЕврАзЭС</w:t>
      </w:r>
      <w:proofErr w:type="spellEnd"/>
      <w:r w:rsidRPr="00B06832">
        <w:rPr>
          <w:sz w:val="28"/>
          <w:szCs w:val="28"/>
        </w:rPr>
        <w:t>. 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124FA" w:rsidRDefault="007124FA" w:rsidP="007124FA">
      <w:pPr>
        <w:spacing w:after="120" w:line="360" w:lineRule="auto"/>
        <w:ind w:firstLine="708"/>
        <w:jc w:val="both"/>
        <w:rPr>
          <w:b/>
          <w:sz w:val="28"/>
          <w:szCs w:val="28"/>
        </w:rPr>
      </w:pPr>
    </w:p>
    <w:p w:rsidR="007124FA" w:rsidRDefault="007124FA" w:rsidP="007124FA">
      <w:pPr>
        <w:spacing w:after="120" w:line="360" w:lineRule="auto"/>
        <w:ind w:firstLine="708"/>
        <w:jc w:val="both"/>
        <w:rPr>
          <w:b/>
          <w:sz w:val="28"/>
          <w:szCs w:val="28"/>
        </w:rPr>
      </w:pPr>
    </w:p>
    <w:p w:rsidR="007124FA" w:rsidRDefault="007124FA" w:rsidP="007124FA">
      <w:pPr>
        <w:spacing w:after="120" w:line="360" w:lineRule="auto"/>
        <w:ind w:firstLine="708"/>
        <w:jc w:val="both"/>
        <w:rPr>
          <w:b/>
          <w:sz w:val="28"/>
          <w:szCs w:val="28"/>
        </w:rPr>
      </w:pPr>
    </w:p>
    <w:p w:rsidR="007124FA" w:rsidRPr="007124FA" w:rsidRDefault="007124FA" w:rsidP="007124FA">
      <w:pPr>
        <w:spacing w:after="120" w:line="360" w:lineRule="auto"/>
        <w:ind w:firstLine="708"/>
        <w:jc w:val="both"/>
        <w:rPr>
          <w:b/>
          <w:sz w:val="28"/>
          <w:szCs w:val="28"/>
        </w:rPr>
      </w:pPr>
      <w:r w:rsidRPr="007124FA">
        <w:rPr>
          <w:b/>
          <w:sz w:val="28"/>
          <w:szCs w:val="28"/>
        </w:rPr>
        <w:lastRenderedPageBreak/>
        <w:t xml:space="preserve">Формы организации познавательной деятельности: </w:t>
      </w:r>
    </w:p>
    <w:p w:rsidR="007124FA" w:rsidRPr="00B76CC4" w:rsidRDefault="007124FA" w:rsidP="007124FA">
      <w:pPr>
        <w:spacing w:after="120" w:line="360" w:lineRule="auto"/>
        <w:jc w:val="both"/>
        <w:rPr>
          <w:iCs/>
          <w:color w:val="000000"/>
          <w:sz w:val="28"/>
          <w:szCs w:val="28"/>
        </w:rPr>
      </w:pPr>
      <w:r w:rsidRPr="00B76CC4">
        <w:rPr>
          <w:iCs/>
          <w:color w:val="000000"/>
          <w:sz w:val="28"/>
          <w:szCs w:val="28"/>
        </w:rPr>
        <w:t>Очная форма обучения с применением дистанционных образовательных технологий:</w:t>
      </w:r>
    </w:p>
    <w:p w:rsidR="007124FA" w:rsidRDefault="007124FA" w:rsidP="007124FA">
      <w:pPr>
        <w:numPr>
          <w:ilvl w:val="0"/>
          <w:numId w:val="8"/>
        </w:numPr>
        <w:tabs>
          <w:tab w:val="clear" w:pos="720"/>
        </w:tabs>
        <w:spacing w:after="1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 делается на самостоятельную работу обучающихся (анализ и поиск информации, аналитическая работа с материалом лекций, разбор предлагаемых задач,  экспериментальные исследования, решение задач); </w:t>
      </w:r>
    </w:p>
    <w:p w:rsidR="007124FA" w:rsidRDefault="007124FA" w:rsidP="007124FA">
      <w:pPr>
        <w:numPr>
          <w:ilvl w:val="0"/>
          <w:numId w:val="8"/>
        </w:numPr>
        <w:tabs>
          <w:tab w:val="clear" w:pos="720"/>
        </w:tabs>
        <w:spacing w:after="120" w:line="360" w:lineRule="auto"/>
        <w:ind w:left="426"/>
        <w:jc w:val="both"/>
      </w:pPr>
      <w:r>
        <w:rPr>
          <w:sz w:val="28"/>
          <w:szCs w:val="28"/>
        </w:rPr>
        <w:t>предполагается широкое использование электронных образовательных ресурсов;</w:t>
      </w:r>
    </w:p>
    <w:p w:rsidR="007124FA" w:rsidRDefault="007124FA" w:rsidP="007124FA">
      <w:pPr>
        <w:numPr>
          <w:ilvl w:val="0"/>
          <w:numId w:val="8"/>
        </w:numPr>
        <w:tabs>
          <w:tab w:val="clear" w:pos="720"/>
        </w:tabs>
        <w:spacing w:after="120" w:line="360" w:lineRule="auto"/>
        <w:ind w:left="426"/>
        <w:jc w:val="both"/>
      </w:pPr>
      <w:r>
        <w:rPr>
          <w:sz w:val="28"/>
          <w:szCs w:val="28"/>
        </w:rPr>
        <w:t xml:space="preserve">общение с преподавателями возможно как в режиме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в чате во время проведения занятий, так и в режиме </w:t>
      </w:r>
      <w:r>
        <w:rPr>
          <w:sz w:val="28"/>
          <w:szCs w:val="28"/>
          <w:lang w:val="en-US"/>
        </w:rPr>
        <w:t>off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(проверка письменных работ преподавателем, обратная связь);</w:t>
      </w:r>
    </w:p>
    <w:p w:rsidR="007124FA" w:rsidRDefault="007124FA" w:rsidP="007124FA">
      <w:pPr>
        <w:numPr>
          <w:ilvl w:val="0"/>
          <w:numId w:val="8"/>
        </w:numPr>
        <w:tabs>
          <w:tab w:val="clear" w:pos="720"/>
        </w:tabs>
        <w:spacing w:after="1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 (вступительный, текущий и рубежный контроль) проводятся в режиме реального времени (задания сообщаются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 время занятий, решения и ответы обучающиеся отсылают в конце занятия преподавателю);</w:t>
      </w:r>
    </w:p>
    <w:p w:rsidR="007124FA" w:rsidRPr="005E03DD" w:rsidRDefault="007124FA" w:rsidP="007124FA">
      <w:pPr>
        <w:spacing w:after="120" w:line="360" w:lineRule="auto"/>
      </w:pPr>
      <w:r w:rsidRPr="005E03DD">
        <w:rPr>
          <w:iCs/>
          <w:sz w:val="28"/>
          <w:szCs w:val="28"/>
        </w:rPr>
        <w:t>Очная форма обучения:</w:t>
      </w:r>
    </w:p>
    <w:p w:rsidR="007124FA" w:rsidRDefault="007124FA" w:rsidP="007124FA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426" w:hanging="426"/>
        <w:jc w:val="both"/>
      </w:pPr>
      <w:r>
        <w:rPr>
          <w:sz w:val="28"/>
          <w:szCs w:val="28"/>
        </w:rPr>
        <w:t xml:space="preserve">при очной форме занятий основной упор делается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метод познания и групповую работу (</w:t>
      </w:r>
      <w:r>
        <w:rPr>
          <w:color w:val="000000"/>
          <w:sz w:val="28"/>
          <w:szCs w:val="28"/>
        </w:rPr>
        <w:t>просмотр и обсуждение научно-популярных фильмов, семинары и групповая дискуссия, исследовательские экспериментальные работы);</w:t>
      </w:r>
    </w:p>
    <w:p w:rsidR="007124FA" w:rsidRDefault="007124FA" w:rsidP="007124FA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426" w:hanging="426"/>
        <w:jc w:val="both"/>
      </w:pPr>
      <w:r>
        <w:rPr>
          <w:color w:val="000000"/>
          <w:sz w:val="28"/>
          <w:szCs w:val="28"/>
        </w:rPr>
        <w:t>предполагается широкое использование электронных образовательных ресурсов;</w:t>
      </w:r>
    </w:p>
    <w:p w:rsidR="007124FA" w:rsidRDefault="007124FA" w:rsidP="007124FA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практической  работы подбираются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задачи, чтобы была возможность выстраивания личной образовательной траектории каждого обучающегося  (уровень задач варьируется </w:t>
      </w:r>
      <w:proofErr w:type="spellStart"/>
      <w:r>
        <w:rPr>
          <w:color w:val="000000"/>
          <w:sz w:val="28"/>
          <w:szCs w:val="28"/>
        </w:rPr>
        <w:t>отбазового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углубленного).</w:t>
      </w:r>
    </w:p>
    <w:p w:rsidR="007124FA" w:rsidRDefault="007124FA" w:rsidP="007124FA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426" w:hanging="426"/>
        <w:jc w:val="both"/>
      </w:pPr>
      <w:r>
        <w:rPr>
          <w:color w:val="000000"/>
          <w:sz w:val="28"/>
          <w:szCs w:val="28"/>
        </w:rPr>
        <w:t>предполагается самостоятельная работа обучающихся по изучению лекций, разбору статей, решению задач, подготовке к семинарам, оформлению отчетов по лабораторным работам.</w:t>
      </w:r>
    </w:p>
    <w:p w:rsidR="007124FA" w:rsidRPr="00171430" w:rsidRDefault="007124FA" w:rsidP="007124F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430">
        <w:rPr>
          <w:color w:val="000000"/>
          <w:sz w:val="28"/>
          <w:szCs w:val="28"/>
        </w:rPr>
        <w:t xml:space="preserve">Входной контроль данной программы выходит за рамки тематического планирования и является необходимым условием для отбора обучающихся на дополнительную </w:t>
      </w:r>
      <w:proofErr w:type="spellStart"/>
      <w:r w:rsidRPr="00171430">
        <w:rPr>
          <w:color w:val="000000"/>
          <w:sz w:val="28"/>
          <w:szCs w:val="28"/>
        </w:rPr>
        <w:t>общеразвивающую</w:t>
      </w:r>
      <w:proofErr w:type="spellEnd"/>
      <w:r w:rsidRPr="00171430">
        <w:rPr>
          <w:color w:val="000000"/>
          <w:sz w:val="28"/>
          <w:szCs w:val="28"/>
        </w:rPr>
        <w:t xml:space="preserve"> образовательную программу по направлению </w:t>
      </w:r>
      <w:r w:rsidR="00990E83">
        <w:rPr>
          <w:color w:val="000000"/>
          <w:sz w:val="28"/>
          <w:szCs w:val="28"/>
        </w:rPr>
        <w:lastRenderedPageBreak/>
        <w:t>«География</w:t>
      </w:r>
      <w:r w:rsidRPr="00171430">
        <w:rPr>
          <w:color w:val="000000"/>
          <w:sz w:val="28"/>
          <w:szCs w:val="28"/>
        </w:rPr>
        <w:t xml:space="preserve">» </w:t>
      </w:r>
      <w:r w:rsidR="00990E83">
        <w:rPr>
          <w:color w:val="000000"/>
          <w:sz w:val="28"/>
          <w:szCs w:val="28"/>
        </w:rPr>
        <w:t xml:space="preserve"> </w:t>
      </w:r>
      <w:r w:rsidRPr="00171430">
        <w:rPr>
          <w:color w:val="000000"/>
          <w:sz w:val="28"/>
          <w:szCs w:val="28"/>
        </w:rPr>
        <w:t>9 класс. Входной контроль осуществляется по средствам тестирования, которое проходит в режиме реального времени с применением дистанционных образовательных технологий.</w:t>
      </w:r>
    </w:p>
    <w:p w:rsidR="007124FA" w:rsidRPr="00171430" w:rsidRDefault="007124FA" w:rsidP="007124F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430">
        <w:rPr>
          <w:color w:val="000000"/>
          <w:sz w:val="28"/>
          <w:szCs w:val="28"/>
        </w:rPr>
        <w:t>Промежуточные этапы внутреннего контроля — это ряд текущих заданий, контрольные работы, которые помогают</w:t>
      </w:r>
      <w:r w:rsidR="00990E83">
        <w:rPr>
          <w:color w:val="000000"/>
          <w:sz w:val="28"/>
          <w:szCs w:val="28"/>
        </w:rPr>
        <w:t xml:space="preserve"> </w:t>
      </w:r>
      <w:r w:rsidRPr="00171430">
        <w:rPr>
          <w:color w:val="000000"/>
          <w:sz w:val="28"/>
          <w:szCs w:val="28"/>
        </w:rPr>
        <w:t>самостоятельно принимать решения и применять имеющиеся знания в практической деятельности. В конце курса предусмотрена итоговая контрольная работа.</w:t>
      </w:r>
    </w:p>
    <w:p w:rsidR="007124FA" w:rsidRDefault="007124FA" w:rsidP="007124FA">
      <w:pPr>
        <w:spacing w:after="12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подведения итогов реализации дополнительной образо</w:t>
      </w:r>
      <w:r>
        <w:rPr>
          <w:color w:val="000000"/>
          <w:sz w:val="28"/>
          <w:szCs w:val="28"/>
        </w:rPr>
        <w:softHyphen/>
        <w:t>вательной программы:</w:t>
      </w:r>
    </w:p>
    <w:p w:rsidR="007124FA" w:rsidRDefault="007124FA" w:rsidP="007124FA">
      <w:pPr>
        <w:numPr>
          <w:ilvl w:val="0"/>
          <w:numId w:val="10"/>
        </w:numPr>
        <w:tabs>
          <w:tab w:val="clear" w:pos="720"/>
          <w:tab w:val="num" w:pos="993"/>
        </w:tabs>
        <w:spacing w:after="120" w:line="360" w:lineRule="auto"/>
        <w:ind w:left="426" w:hanging="426"/>
        <w:jc w:val="both"/>
      </w:pPr>
      <w:r>
        <w:rPr>
          <w:color w:val="000000"/>
          <w:sz w:val="28"/>
          <w:szCs w:val="28"/>
        </w:rPr>
        <w:t>заключительная итоговая работа по окончанию курса;</w:t>
      </w:r>
    </w:p>
    <w:p w:rsidR="007124FA" w:rsidRDefault="007124FA" w:rsidP="007124FA">
      <w:pPr>
        <w:numPr>
          <w:ilvl w:val="0"/>
          <w:numId w:val="10"/>
        </w:numPr>
        <w:tabs>
          <w:tab w:val="clear" w:pos="720"/>
          <w:tab w:val="num" w:pos="993"/>
        </w:tabs>
        <w:spacing w:after="12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сдачи основного гос</w:t>
      </w:r>
      <w:r w:rsidR="00990E83">
        <w:rPr>
          <w:color w:val="000000"/>
          <w:sz w:val="28"/>
          <w:szCs w:val="28"/>
        </w:rPr>
        <w:t>ударственного экзамена по географии</w:t>
      </w:r>
      <w:r>
        <w:rPr>
          <w:color w:val="000000"/>
          <w:sz w:val="28"/>
          <w:szCs w:val="28"/>
        </w:rPr>
        <w:t xml:space="preserve">. </w:t>
      </w:r>
    </w:p>
    <w:p w:rsidR="00B06832" w:rsidRPr="00990E83" w:rsidRDefault="00B06832" w:rsidP="00B06832">
      <w:pPr>
        <w:pStyle w:val="ab"/>
        <w:numPr>
          <w:ilvl w:val="0"/>
          <w:numId w:val="7"/>
        </w:numPr>
        <w:spacing w:after="160" w:line="259" w:lineRule="auto"/>
        <w:ind w:left="426" w:hanging="426"/>
        <w:jc w:val="center"/>
        <w:rPr>
          <w:b/>
          <w:sz w:val="28"/>
          <w:szCs w:val="28"/>
        </w:rPr>
      </w:pPr>
      <w:r w:rsidRPr="00990E83">
        <w:rPr>
          <w:b/>
          <w:sz w:val="28"/>
          <w:szCs w:val="28"/>
        </w:rPr>
        <w:t>Образовательные технологии</w:t>
      </w:r>
    </w:p>
    <w:p w:rsidR="00990E83" w:rsidRPr="00494E70" w:rsidRDefault="00990E83" w:rsidP="00990E8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494E70">
        <w:rPr>
          <w:rFonts w:eastAsia="Calibri"/>
          <w:sz w:val="28"/>
          <w:szCs w:val="28"/>
          <w:lang w:eastAsia="ar-SA"/>
        </w:rPr>
        <w:t xml:space="preserve">Занятия с </w:t>
      </w:r>
      <w:proofErr w:type="gramStart"/>
      <w:r w:rsidRPr="00494E70">
        <w:rPr>
          <w:rFonts w:eastAsia="Calibri"/>
          <w:sz w:val="28"/>
          <w:szCs w:val="28"/>
          <w:lang w:eastAsia="ar-SA"/>
        </w:rPr>
        <w:t>обучаемыми</w:t>
      </w:r>
      <w:proofErr w:type="gramEnd"/>
      <w:r w:rsidRPr="00494E70">
        <w:rPr>
          <w:rFonts w:eastAsia="Calibri"/>
          <w:sz w:val="28"/>
          <w:szCs w:val="28"/>
          <w:lang w:eastAsia="ar-SA"/>
        </w:rPr>
        <w:t xml:space="preserve"> проводятся в форме:</w:t>
      </w:r>
    </w:p>
    <w:p w:rsidR="00990E83" w:rsidRPr="00494E70" w:rsidRDefault="00990E83" w:rsidP="00990E83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94E70">
        <w:rPr>
          <w:color w:val="000000"/>
          <w:sz w:val="28"/>
          <w:szCs w:val="28"/>
        </w:rPr>
        <w:t>теоретических занятий (преподаватель рассказывает материал под конспектирование его слушателями);</w:t>
      </w:r>
    </w:p>
    <w:p w:rsidR="00990E83" w:rsidRPr="00494E70" w:rsidRDefault="00990E83" w:rsidP="00990E83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94E70">
        <w:rPr>
          <w:color w:val="000000"/>
          <w:sz w:val="28"/>
          <w:szCs w:val="28"/>
        </w:rPr>
        <w:t>практических занятий (решение задач, обсуждение новых материалов происходит через записи на доске, как преподавателем, так и слушателями с активным обсуждением исследуемой проблемы);</w:t>
      </w:r>
    </w:p>
    <w:p w:rsidR="00990E83" w:rsidRPr="00B277B6" w:rsidRDefault="00990E83" w:rsidP="00990E83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eastAsia="Calibri"/>
          <w:i/>
          <w:color w:val="000000"/>
          <w:sz w:val="28"/>
          <w:szCs w:val="28"/>
        </w:rPr>
      </w:pPr>
      <w:r w:rsidRPr="00494E70">
        <w:rPr>
          <w:rFonts w:eastAsia="Calibri"/>
          <w:sz w:val="28"/>
          <w:szCs w:val="28"/>
          <w:lang w:eastAsia="ar-SA"/>
        </w:rPr>
        <w:t>самостоятельной работы обучающихся (самостоятельная работа с литературой, использование IT технологий).</w:t>
      </w:r>
    </w:p>
    <w:p w:rsidR="00990E83" w:rsidRDefault="00990E83" w:rsidP="00990E83">
      <w:pPr>
        <w:widowControl w:val="0"/>
        <w:spacing w:line="360" w:lineRule="auto"/>
        <w:ind w:firstLine="708"/>
        <w:jc w:val="both"/>
      </w:pPr>
      <w:r>
        <w:rPr>
          <w:sz w:val="28"/>
          <w:szCs w:val="28"/>
        </w:rPr>
        <w:t xml:space="preserve">Содержание работы с детьми требует  прогрессивных технологий, ориентированных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Целям развивающего обучения соответствуют технологии, ориентированные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Это технология критического мышления, блочно-модульного обучения, ИКТ с учетом различных способов познания (замкнутые циклы  обучения). Использование электронных образовательных ресурсов нацелено на вовлечение обучающихся в активную деятельность по добыванию и закреплению знаний.</w:t>
      </w:r>
    </w:p>
    <w:p w:rsidR="00990E83" w:rsidRDefault="00990E83" w:rsidP="00990E83">
      <w:pPr>
        <w:pStyle w:val="2"/>
        <w:spacing w:line="360" w:lineRule="auto"/>
        <w:ind w:left="0" w:firstLine="708"/>
        <w:jc w:val="both"/>
      </w:pPr>
      <w:r w:rsidRPr="005E03DD">
        <w:rPr>
          <w:rFonts w:ascii="Times New Roman" w:hAnsi="Times New Roman" w:cs="Times New Roman"/>
          <w:sz w:val="28"/>
          <w:szCs w:val="28"/>
        </w:rPr>
        <w:t xml:space="preserve">Технология модульного и блочно-модульного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хорошо сочетается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лекционно-семинарско-зачетной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 обучения. Блочно-модульная подача материала позволяет четко структурировать учебный процесс, выделяя достаточно времени для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E83" w:rsidRDefault="00990E83" w:rsidP="00990E83">
      <w:pPr>
        <w:widowControl w:val="0"/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 xml:space="preserve">В процессе  реализации программы  применяется </w:t>
      </w:r>
      <w:r w:rsidRPr="005E03DD">
        <w:rPr>
          <w:sz w:val="28"/>
          <w:szCs w:val="28"/>
        </w:rPr>
        <w:t>технология развития критического мышления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Учебное исследование, лежащее в основе развивающего </w:t>
      </w:r>
      <w:proofErr w:type="gramStart"/>
      <w:r>
        <w:rPr>
          <w:sz w:val="28"/>
          <w:szCs w:val="28"/>
        </w:rPr>
        <w:t>обучения, по</w:t>
      </w:r>
      <w:proofErr w:type="gramEnd"/>
      <w:r>
        <w:rPr>
          <w:sz w:val="28"/>
          <w:szCs w:val="28"/>
        </w:rPr>
        <w:t xml:space="preserve"> своей природе коллективно. Оно предполагает критическое сопоставление разных позиций, методов результатов. От этапа вызова  до мозгового штурма, от удивления  до открытия - все это есть в технологии критического мышления. При  работе с текстом обучающиеся применяют приемы маркировки текста, составления «толстых» и «тонких вопросов», составляют </w:t>
      </w:r>
      <w:proofErr w:type="spellStart"/>
      <w:r>
        <w:rPr>
          <w:sz w:val="28"/>
          <w:szCs w:val="28"/>
        </w:rPr>
        <w:t>двухчастные</w:t>
      </w:r>
      <w:proofErr w:type="spellEnd"/>
      <w:r>
        <w:rPr>
          <w:sz w:val="28"/>
          <w:szCs w:val="28"/>
        </w:rPr>
        <w:t xml:space="preserve"> дневники, таблицы. Результаты групповой работы представляются в виде кластера, схемы. В процессе групповой работы формируются </w:t>
      </w:r>
      <w:r w:rsidRPr="005E03DD">
        <w:rPr>
          <w:sz w:val="28"/>
          <w:szCs w:val="28"/>
        </w:rPr>
        <w:t>коммуникативные и познавательные</w:t>
      </w:r>
      <w:r>
        <w:rPr>
          <w:sz w:val="28"/>
          <w:szCs w:val="28"/>
        </w:rPr>
        <w:t xml:space="preserve"> компетенции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которые нельзя сформировать иначе, как организовав совместную деятельность обучающихся. В процессе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к занятиям обучающиеся работают с дополнительными источниками информации, находят необходимые сведения в сети  Интернет. Тем самым формируется </w:t>
      </w:r>
      <w:r w:rsidRPr="005E03DD">
        <w:rPr>
          <w:sz w:val="28"/>
          <w:szCs w:val="28"/>
        </w:rPr>
        <w:t>информационная компетентность</w:t>
      </w:r>
      <w:r>
        <w:rPr>
          <w:sz w:val="28"/>
          <w:szCs w:val="28"/>
        </w:rPr>
        <w:t xml:space="preserve">, развиваются навыки критического мышления. </w:t>
      </w:r>
    </w:p>
    <w:p w:rsidR="00990E83" w:rsidRDefault="00990E83" w:rsidP="00990E8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информационных и коммуникационных компетенций обучающихся большое значение имеет внедрение в учебный процесс </w:t>
      </w:r>
      <w:r w:rsidRPr="005E03DD">
        <w:rPr>
          <w:sz w:val="28"/>
          <w:szCs w:val="28"/>
        </w:rPr>
        <w:t>информационно-коммуникационных технологий</w:t>
      </w:r>
      <w:r>
        <w:rPr>
          <w:i/>
          <w:sz w:val="28"/>
          <w:szCs w:val="28"/>
        </w:rPr>
        <w:t xml:space="preserve">. </w:t>
      </w:r>
    </w:p>
    <w:p w:rsidR="00990E83" w:rsidRDefault="00990E83" w:rsidP="00990E83">
      <w:pPr>
        <w:tabs>
          <w:tab w:val="left" w:pos="-4111"/>
          <w:tab w:val="left" w:pos="-396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TimesNewRomanPSMT;Arial Unicode"/>
          <w:sz w:val="28"/>
          <w:szCs w:val="28"/>
        </w:rPr>
        <w:t xml:space="preserve">ФГОС последнего поколения фактически требуют перевода обучения на индивидуальные рельсы. Дистанционная поддержка обучения предусматривает внедрение в учебный процесс методов и средств, которые обеспечивают индивидуализацию занятий, повышение активности и самостоятельности обучаемых в приобретении знаний при консультационной помощи педагогов. </w:t>
      </w:r>
      <w:r>
        <w:rPr>
          <w:sz w:val="28"/>
          <w:szCs w:val="28"/>
        </w:rPr>
        <w:t xml:space="preserve">Самая большая ценность этого образования, это то, что оно способствует формированию  </w:t>
      </w:r>
      <w:r w:rsidRPr="005E03DD">
        <w:rPr>
          <w:sz w:val="28"/>
          <w:szCs w:val="28"/>
        </w:rPr>
        <w:t>умения учиться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развитию ключевых компетенций обучающихся.</w:t>
      </w:r>
    </w:p>
    <w:p w:rsidR="00F372CE" w:rsidRDefault="00F372CE" w:rsidP="006E6AE3">
      <w:pPr>
        <w:jc w:val="center"/>
        <w:rPr>
          <w:b/>
          <w:bCs/>
          <w:color w:val="002060"/>
          <w:sz w:val="27"/>
          <w:szCs w:val="27"/>
        </w:rPr>
      </w:pPr>
    </w:p>
    <w:p w:rsidR="00F372CE" w:rsidRDefault="00F372CE" w:rsidP="006E6AE3">
      <w:pPr>
        <w:jc w:val="center"/>
        <w:rPr>
          <w:b/>
          <w:bCs/>
          <w:color w:val="002060"/>
          <w:sz w:val="27"/>
          <w:szCs w:val="27"/>
        </w:rPr>
      </w:pPr>
    </w:p>
    <w:p w:rsidR="00F372CE" w:rsidRDefault="00F372CE" w:rsidP="006E6AE3">
      <w:pPr>
        <w:jc w:val="center"/>
        <w:rPr>
          <w:b/>
          <w:bCs/>
          <w:color w:val="002060"/>
          <w:sz w:val="27"/>
          <w:szCs w:val="27"/>
        </w:rPr>
      </w:pPr>
    </w:p>
    <w:p w:rsidR="006E6AE3" w:rsidRPr="006E6AE3" w:rsidRDefault="006E6AE3" w:rsidP="006E6AE3">
      <w:pPr>
        <w:spacing w:after="200" w:line="276" w:lineRule="auto"/>
        <w:rPr>
          <w:color w:val="002060"/>
          <w:sz w:val="27"/>
          <w:szCs w:val="27"/>
          <w:shd w:val="clear" w:color="auto" w:fill="FFFFFF"/>
        </w:rPr>
      </w:pPr>
      <w:r w:rsidRPr="006E6AE3">
        <w:rPr>
          <w:color w:val="002060"/>
          <w:sz w:val="27"/>
          <w:szCs w:val="27"/>
        </w:rPr>
        <w:br/>
      </w:r>
    </w:p>
    <w:p w:rsidR="00164007" w:rsidRDefault="00164007" w:rsidP="007D6B45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bookmarkStart w:id="1" w:name="_GoBack"/>
      <w:bookmarkEnd w:id="1"/>
    </w:p>
    <w:p w:rsidR="007D6B45" w:rsidRDefault="007D6B45" w:rsidP="004E64D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D6B45" w:rsidRDefault="007D6B45" w:rsidP="004E64D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90E83" w:rsidRDefault="00990E83" w:rsidP="00550548">
      <w:pPr>
        <w:spacing w:after="120"/>
        <w:jc w:val="center"/>
        <w:rPr>
          <w:b/>
          <w:sz w:val="28"/>
          <w:szCs w:val="28"/>
        </w:rPr>
      </w:pPr>
    </w:p>
    <w:p w:rsidR="00990E83" w:rsidRPr="00990E83" w:rsidRDefault="00990E83" w:rsidP="00990E83">
      <w:pPr>
        <w:pStyle w:val="ab"/>
        <w:numPr>
          <w:ilvl w:val="0"/>
          <w:numId w:val="7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занятий </w:t>
      </w:r>
    </w:p>
    <w:p w:rsidR="00550548" w:rsidRPr="008E5186" w:rsidRDefault="00550548" w:rsidP="00550548">
      <w:pPr>
        <w:spacing w:after="1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4559"/>
        <w:gridCol w:w="3526"/>
      </w:tblGrid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550548">
            <w:pPr>
              <w:rPr>
                <w:rFonts w:eastAsia="Calibri"/>
                <w:lang w:eastAsia="en-US"/>
              </w:rPr>
            </w:pPr>
            <w:r w:rsidRPr="008E5186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990E83" w:rsidRDefault="00990E83" w:rsidP="001E277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0E83">
              <w:rPr>
                <w:rFonts w:eastAsia="Calibri"/>
                <w:b/>
                <w:sz w:val="20"/>
                <w:szCs w:val="20"/>
                <w:lang w:eastAsia="en-US"/>
              </w:rPr>
              <w:t>Объем часов</w:t>
            </w:r>
            <w:r w:rsidR="00550548" w:rsidRPr="00990E8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59" w:type="dxa"/>
            <w:shd w:val="clear" w:color="auto" w:fill="auto"/>
          </w:tcPr>
          <w:p w:rsidR="00550548" w:rsidRPr="00990E83" w:rsidRDefault="00550548" w:rsidP="001E277D">
            <w:pPr>
              <w:jc w:val="center"/>
              <w:rPr>
                <w:rFonts w:eastAsia="Calibri"/>
                <w:b/>
                <w:lang w:eastAsia="en-US"/>
              </w:rPr>
            </w:pPr>
            <w:r w:rsidRPr="00990E83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3526" w:type="dxa"/>
            <w:shd w:val="clear" w:color="auto" w:fill="auto"/>
          </w:tcPr>
          <w:p w:rsidR="00550548" w:rsidRPr="00990E83" w:rsidRDefault="00550548" w:rsidP="001E277D">
            <w:pPr>
              <w:jc w:val="center"/>
              <w:rPr>
                <w:rFonts w:eastAsia="Calibri"/>
                <w:b/>
                <w:lang w:eastAsia="en-US"/>
              </w:rPr>
            </w:pPr>
            <w:r w:rsidRPr="00990E83">
              <w:rPr>
                <w:rFonts w:eastAsia="Calibri"/>
                <w:b/>
                <w:lang w:eastAsia="en-US"/>
              </w:rPr>
              <w:t>Вид работы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Вводное занятие. Особенности ОГЭ 9 классов по географии. 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Источники географической информации: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глобус, географическая карта, план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E5186">
              <w:rPr>
                <w:rFonts w:eastAsia="Calibri"/>
                <w:sz w:val="28"/>
                <w:szCs w:val="28"/>
                <w:lang w:eastAsia="en-US"/>
              </w:rPr>
              <w:t>местности, их основные параметры и элементы (масштаб,</w:t>
            </w:r>
            <w:proofErr w:type="gramEnd"/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условные знаки, способы картографического изображения.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 Работа с топографической картой.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Работа по построению профилей рельефа местности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Географические координаты.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Определение географической широты и долготы.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Земная кора и литосфера. Состав, строение и развитие. Земная поверхность: формы рельефа суши, дна Мирового океана;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</w:t>
            </w:r>
            <w:proofErr w:type="gramStart"/>
            <w:r w:rsidRPr="008E5186">
              <w:rPr>
                <w:rFonts w:eastAsia="Calibri"/>
                <w:sz w:val="28"/>
                <w:szCs w:val="28"/>
                <w:lang w:eastAsia="en-US"/>
              </w:rPr>
              <w:t>физическими</w:t>
            </w:r>
            <w:proofErr w:type="gram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 картой мира и России.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Полезные ископаемые, зависимость их размещения от строения земной коры и рельефа. Минеральные ресурсы Земли, их виды и оценка.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Работа с тектонической картой. 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Пробное ОГЭ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Тренировочное заполнение бланков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Гидросфера, ее состав и строение. Мировой океан и его части, взаимодействие с атмосферой и сушей. 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Работа с географическими картами. 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Поверхностные и подземные воды суши. Ледники и многолетняя мерзлота. Водные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ресурсы Земли.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Работа с географическими картами. 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Атмосфера. Состав, строение, циркуляция. Распределение тепла и влаги на Земле. Погода и климат. Изучение элементов погоды. Климаты Земли.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климатическими картами.  Работа с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климатограммами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Распределение солнечного света и тепла на Земле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географическими картами.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Движение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литосферных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 плит. Стихийные природные явления. 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географическими картами.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Природные зоны Земли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Характеристика природных зон Земли.  Работа с картой природных зон.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Имена на карте мира. Выдающиеся географические исследования, открытия и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путешествия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географическими картами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Пробное ОГЭ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Тренировочное заполнение бланков</w:t>
            </w:r>
          </w:p>
        </w:tc>
      </w:tr>
      <w:tr w:rsidR="00AF741E" w:rsidRPr="00767AEC" w:rsidTr="002969B2">
        <w:trPr>
          <w:trHeight w:val="2898"/>
        </w:trPr>
        <w:tc>
          <w:tcPr>
            <w:tcW w:w="709" w:type="dxa"/>
            <w:shd w:val="clear" w:color="auto" w:fill="auto"/>
          </w:tcPr>
          <w:p w:rsidR="00AF741E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  <w:p w:rsidR="00AF741E" w:rsidRPr="00767AEC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741E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741E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  <w:p w:rsidR="00AF741E" w:rsidRPr="00767AEC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741E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741E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F741E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59" w:type="dxa"/>
            <w:shd w:val="clear" w:color="auto" w:fill="auto"/>
          </w:tcPr>
          <w:p w:rsidR="00AF741E" w:rsidRPr="008E5186" w:rsidRDefault="00AF741E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Основные черты природы Африки,</w:t>
            </w:r>
          </w:p>
          <w:p w:rsidR="00AF741E" w:rsidRPr="008E5186" w:rsidRDefault="00AF741E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</w:t>
            </w:r>
          </w:p>
          <w:p w:rsidR="00AF741E" w:rsidRPr="008E5186" w:rsidRDefault="00AF741E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человека. Многообразие стран, их основные типы</w:t>
            </w:r>
          </w:p>
        </w:tc>
        <w:tc>
          <w:tcPr>
            <w:tcW w:w="3526" w:type="dxa"/>
            <w:shd w:val="clear" w:color="auto" w:fill="auto"/>
          </w:tcPr>
          <w:p w:rsidR="00AF741E" w:rsidRPr="008E5186" w:rsidRDefault="00AF741E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географическими картами материков.  </w:t>
            </w:r>
          </w:p>
          <w:p w:rsidR="00AF741E" w:rsidRPr="008E5186" w:rsidRDefault="00AF741E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Влияние хозяйственной деятельности людей на природу. Основные типы природопользования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географическими картами.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Географическое положение России. Территория и акватория, морские и сухопутные границы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 Работа с геогр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картами.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Часовые пояса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Решение задач. Работа с картой часовых поясов.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Природа России. Особенности геологического строения и распространения крупных форм рельефа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географическими картами.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Типы климатов, факторы их формирования, климатические пояса. Климат и хозяйственная деятельность людей. Многолетняя мерзлота.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климатическими картами.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Климатограмма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Внутренние воды и водные ресурсы, особенности их размещения на территории страны. Природно-хозяйственные различия морей России.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 Работа с географическими картами.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Почвы и почвенные ресурсы. Меры по сохранению плодородия почв.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Работа с </w:t>
            </w:r>
            <w:r w:rsidRPr="008E518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почвенной картой.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Пробное ОГЭ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Тренировочное заполнение бланков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Население России. Численность, естественное движение населения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Работа с картой населения России.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Половой и возрастной состав населения.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Размещение населения. Основная полоса расселения.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Работа с картой плотности населения России.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Направления и типы миграции.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Народы и основные религии России.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 Работа с картой народов России.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Городское и сельское население. Крупнейшие города.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Особенности отраслевой и территориальной структуры хозяйства России.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 Работа с геогр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 картами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Природно-хозяйственное районирование России. Географические особенности отдельных районов и регионов: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Север и Северо-Запад, Центральная Россия, Поволжье, Юг Европейской части страны, Урал, Сибирь и Дальний Восток.</w:t>
            </w:r>
          </w:p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Географическое положение регионов, их природный, человеческий и хозяйственный потенциал.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  <w:lang w:eastAsia="en-US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  <w:lang w:eastAsia="en-US"/>
              </w:rPr>
              <w:t>. Работа с картами регионов России.</w:t>
            </w:r>
          </w:p>
        </w:tc>
      </w:tr>
      <w:tr w:rsidR="00550548" w:rsidRPr="00767AEC" w:rsidTr="00550548">
        <w:tc>
          <w:tcPr>
            <w:tcW w:w="709" w:type="dxa"/>
            <w:shd w:val="clear" w:color="auto" w:fill="auto"/>
          </w:tcPr>
          <w:p w:rsidR="00550548" w:rsidRPr="008E5186" w:rsidRDefault="00550548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AEC">
              <w:rPr>
                <w:rFonts w:eastAsia="Calibri"/>
                <w:sz w:val="28"/>
                <w:szCs w:val="28"/>
                <w:lang w:eastAsia="en-US"/>
              </w:rPr>
              <w:t>33</w:t>
            </w:r>
            <w:r>
              <w:rPr>
                <w:rFonts w:eastAsia="Calibri"/>
                <w:sz w:val="28"/>
                <w:szCs w:val="28"/>
                <w:lang w:eastAsia="en-US"/>
              </w:rPr>
              <w:t>-35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0548" w:rsidRPr="008E5186" w:rsidRDefault="00AF741E" w:rsidP="001E27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Пробное ОГЭ</w:t>
            </w:r>
          </w:p>
        </w:tc>
        <w:tc>
          <w:tcPr>
            <w:tcW w:w="3526" w:type="dxa"/>
            <w:shd w:val="clear" w:color="auto" w:fill="auto"/>
          </w:tcPr>
          <w:p w:rsidR="00550548" w:rsidRPr="008E5186" w:rsidRDefault="00550548" w:rsidP="001E277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5186">
              <w:rPr>
                <w:rFonts w:eastAsia="Calibri"/>
                <w:sz w:val="28"/>
                <w:szCs w:val="28"/>
                <w:lang w:eastAsia="en-US"/>
              </w:rPr>
              <w:t>Тренировочное заполнение бланков</w:t>
            </w:r>
          </w:p>
        </w:tc>
      </w:tr>
    </w:tbl>
    <w:p w:rsidR="00550548" w:rsidRPr="008E5186" w:rsidRDefault="00550548" w:rsidP="0055054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50548" w:rsidRPr="00631BE9" w:rsidRDefault="00550548" w:rsidP="00631BE9">
      <w:pPr>
        <w:pStyle w:val="ab"/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proofErr w:type="gramStart"/>
      <w:r w:rsidRPr="00631BE9">
        <w:rPr>
          <w:b/>
          <w:sz w:val="28"/>
          <w:szCs w:val="28"/>
        </w:rPr>
        <w:t>Учебно-методическое</w:t>
      </w:r>
      <w:proofErr w:type="gramEnd"/>
      <w:r w:rsidRPr="00631BE9">
        <w:rPr>
          <w:b/>
          <w:sz w:val="28"/>
          <w:szCs w:val="28"/>
        </w:rPr>
        <w:t xml:space="preserve"> обеспечения образовательного процесса:</w:t>
      </w:r>
    </w:p>
    <w:p w:rsidR="00550548" w:rsidRPr="005E0DBE" w:rsidRDefault="00550548" w:rsidP="00550548">
      <w:pPr>
        <w:spacing w:line="276" w:lineRule="auto"/>
        <w:ind w:firstLine="454"/>
        <w:jc w:val="center"/>
        <w:rPr>
          <w:b/>
          <w:sz w:val="28"/>
          <w:szCs w:val="28"/>
        </w:rPr>
      </w:pPr>
    </w:p>
    <w:p w:rsidR="00550548" w:rsidRDefault="00550548" w:rsidP="00550548">
      <w:pPr>
        <w:numPr>
          <w:ilvl w:val="0"/>
          <w:numId w:val="2"/>
        </w:numPr>
        <w:spacing w:after="200" w:line="276" w:lineRule="auto"/>
        <w:contextualSpacing/>
        <w:outlineLvl w:val="0"/>
        <w:rPr>
          <w:bCs/>
          <w:color w:val="000000"/>
          <w:kern w:val="36"/>
          <w:sz w:val="28"/>
          <w:szCs w:val="28"/>
        </w:rPr>
      </w:pPr>
      <w:r w:rsidRPr="005E0DBE">
        <w:rPr>
          <w:bCs/>
          <w:color w:val="000000"/>
          <w:kern w:val="36"/>
          <w:sz w:val="28"/>
          <w:szCs w:val="28"/>
        </w:rPr>
        <w:t>Демоверсии, спецификации, кодификаторы О</w:t>
      </w:r>
      <w:r>
        <w:rPr>
          <w:bCs/>
          <w:color w:val="000000"/>
          <w:kern w:val="36"/>
          <w:sz w:val="28"/>
          <w:szCs w:val="28"/>
        </w:rPr>
        <w:t xml:space="preserve">ГЭ 2022-2023 </w:t>
      </w:r>
      <w:r w:rsidRPr="005E0DBE">
        <w:rPr>
          <w:bCs/>
          <w:color w:val="000000"/>
          <w:kern w:val="36"/>
          <w:sz w:val="28"/>
          <w:szCs w:val="28"/>
        </w:rPr>
        <w:t>года.</w:t>
      </w:r>
    </w:p>
    <w:p w:rsidR="00550548" w:rsidRDefault="00550548" w:rsidP="00550548">
      <w:pPr>
        <w:numPr>
          <w:ilvl w:val="0"/>
          <w:numId w:val="2"/>
        </w:numPr>
        <w:spacing w:after="200" w:line="276" w:lineRule="auto"/>
        <w:contextualSpacing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В.В.Барабанов, А.А. Жеребцов  География ОГЭ-2022 (12типовых вариантов экзаменационных заданий) М.. «Экзамен». 2022г.</w:t>
      </w:r>
    </w:p>
    <w:p w:rsidR="00550548" w:rsidRDefault="00550548" w:rsidP="00550548">
      <w:pPr>
        <w:numPr>
          <w:ilvl w:val="0"/>
          <w:numId w:val="2"/>
        </w:numPr>
        <w:spacing w:after="200" w:line="276" w:lineRule="auto"/>
        <w:contextualSpacing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О.В.Чичерина, Ю.А.Соловьева География. ОГЭ-2022   (20 тренировочных вариантов экзаменационных работ)  М., АСТ 2012.</w:t>
      </w:r>
    </w:p>
    <w:p w:rsidR="00550548" w:rsidRDefault="00550548" w:rsidP="00550548">
      <w:pPr>
        <w:numPr>
          <w:ilvl w:val="0"/>
          <w:numId w:val="2"/>
        </w:numPr>
        <w:spacing w:after="200" w:line="276" w:lineRule="auto"/>
        <w:contextualSpacing/>
        <w:outlineLvl w:val="0"/>
        <w:rPr>
          <w:bCs/>
          <w:color w:val="000000"/>
          <w:kern w:val="36"/>
          <w:sz w:val="28"/>
          <w:szCs w:val="28"/>
        </w:rPr>
      </w:pPr>
      <w:proofErr w:type="spellStart"/>
      <w:r>
        <w:rPr>
          <w:bCs/>
          <w:color w:val="000000"/>
          <w:kern w:val="36"/>
          <w:sz w:val="28"/>
          <w:szCs w:val="28"/>
        </w:rPr>
        <w:t>Э.М.Амбарцумова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, В.В.Барабанов, </w:t>
      </w:r>
      <w:proofErr w:type="spellStart"/>
      <w:r>
        <w:rPr>
          <w:bCs/>
          <w:color w:val="000000"/>
          <w:kern w:val="36"/>
          <w:sz w:val="28"/>
          <w:szCs w:val="28"/>
        </w:rPr>
        <w:t>С.Ю.Дюкова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 География. ОГЭ-2022 (14 вариантов типовых тестовых заданий)  М.,АСТ  2022.</w:t>
      </w:r>
    </w:p>
    <w:p w:rsidR="00550548" w:rsidRPr="005E0DBE" w:rsidRDefault="00550548" w:rsidP="00550548">
      <w:pPr>
        <w:numPr>
          <w:ilvl w:val="0"/>
          <w:numId w:val="2"/>
        </w:numPr>
        <w:shd w:val="clear" w:color="auto" w:fill="FFFFFF"/>
        <w:spacing w:after="200" w:line="405" w:lineRule="atLeast"/>
        <w:ind w:right="150"/>
        <w:contextualSpacing/>
        <w:outlineLvl w:val="0"/>
        <w:rPr>
          <w:color w:val="000000"/>
          <w:kern w:val="36"/>
          <w:sz w:val="28"/>
          <w:szCs w:val="28"/>
        </w:rPr>
      </w:pPr>
      <w:r w:rsidRPr="005E0DBE">
        <w:rPr>
          <w:color w:val="000000"/>
          <w:kern w:val="36"/>
          <w:sz w:val="28"/>
          <w:szCs w:val="28"/>
        </w:rPr>
        <w:t>Соловьёва Ю.А.: ОГЭ-20</w:t>
      </w:r>
      <w:r>
        <w:rPr>
          <w:color w:val="000000"/>
          <w:kern w:val="36"/>
          <w:sz w:val="28"/>
          <w:szCs w:val="28"/>
        </w:rPr>
        <w:t>20</w:t>
      </w:r>
      <w:r w:rsidRPr="005E0DBE">
        <w:rPr>
          <w:color w:val="000000"/>
          <w:kern w:val="36"/>
          <w:sz w:val="28"/>
          <w:szCs w:val="28"/>
        </w:rPr>
        <w:t xml:space="preserve">. География. Сборник заданий. </w:t>
      </w:r>
      <w:proofErr w:type="spellStart"/>
      <w:r w:rsidRPr="005E0DBE">
        <w:rPr>
          <w:color w:val="000000"/>
          <w:sz w:val="28"/>
          <w:szCs w:val="28"/>
        </w:rPr>
        <w:t>Эксмо-Пресс</w:t>
      </w:r>
      <w:proofErr w:type="spellEnd"/>
      <w:r w:rsidRPr="005E0DBE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20г.</w:t>
      </w:r>
    </w:p>
    <w:p w:rsidR="00550548" w:rsidRPr="005E0DBE" w:rsidRDefault="00550548" w:rsidP="00550548">
      <w:pPr>
        <w:numPr>
          <w:ilvl w:val="0"/>
          <w:numId w:val="2"/>
        </w:numPr>
        <w:spacing w:before="72" w:after="120" w:line="276" w:lineRule="auto"/>
        <w:contextualSpacing/>
        <w:outlineLvl w:val="0"/>
        <w:rPr>
          <w:bCs/>
          <w:color w:val="000000"/>
          <w:kern w:val="36"/>
          <w:sz w:val="28"/>
          <w:szCs w:val="28"/>
        </w:rPr>
      </w:pPr>
      <w:r w:rsidRPr="005E0DBE">
        <w:rPr>
          <w:color w:val="000000"/>
          <w:sz w:val="28"/>
          <w:szCs w:val="28"/>
          <w:shd w:val="clear" w:color="auto" w:fill="FFFFFF"/>
        </w:rPr>
        <w:t>Барабанов В.В: ОГЭ-20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5E0DBE">
        <w:rPr>
          <w:color w:val="000000"/>
          <w:sz w:val="28"/>
          <w:szCs w:val="28"/>
          <w:shd w:val="clear" w:color="auto" w:fill="FFFFFF"/>
        </w:rPr>
        <w:t>. География.</w:t>
      </w:r>
      <w:r w:rsidRPr="005E0DBE">
        <w:rPr>
          <w:color w:val="000000"/>
          <w:sz w:val="28"/>
          <w:szCs w:val="28"/>
        </w:rPr>
        <w:t xml:space="preserve"> Интеллект-Центр, 20</w:t>
      </w:r>
      <w:r>
        <w:rPr>
          <w:color w:val="000000"/>
          <w:sz w:val="28"/>
          <w:szCs w:val="28"/>
        </w:rPr>
        <w:t>21</w:t>
      </w:r>
      <w:r w:rsidRPr="005E0DBE">
        <w:rPr>
          <w:color w:val="000000"/>
          <w:sz w:val="28"/>
          <w:szCs w:val="28"/>
        </w:rPr>
        <w:t xml:space="preserve"> г. </w:t>
      </w:r>
    </w:p>
    <w:p w:rsidR="00550548" w:rsidRPr="005E0DBE" w:rsidRDefault="00631BE9" w:rsidP="005505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1BE9" w:rsidRPr="00631BE9" w:rsidRDefault="00631BE9" w:rsidP="00631BE9">
      <w:pPr>
        <w:pStyle w:val="ab"/>
        <w:numPr>
          <w:ilvl w:val="0"/>
          <w:numId w:val="7"/>
        </w:numPr>
        <w:ind w:left="1077" w:hanging="357"/>
        <w:rPr>
          <w:b/>
          <w:sz w:val="28"/>
          <w:szCs w:val="28"/>
        </w:rPr>
      </w:pPr>
      <w:r w:rsidRPr="00631BE9">
        <w:rPr>
          <w:b/>
          <w:sz w:val="28"/>
          <w:szCs w:val="28"/>
        </w:rPr>
        <w:lastRenderedPageBreak/>
        <w:t>Дидактические материалы к программе</w:t>
      </w:r>
    </w:p>
    <w:p w:rsidR="00631BE9" w:rsidRDefault="00631BE9" w:rsidP="00631BE9">
      <w:pPr>
        <w:spacing w:line="360" w:lineRule="auto"/>
        <w:ind w:firstLine="567"/>
        <w:jc w:val="both"/>
        <w:rPr>
          <w:caps/>
          <w:sz w:val="28"/>
          <w:szCs w:val="28"/>
        </w:rPr>
      </w:pPr>
    </w:p>
    <w:p w:rsidR="00631BE9" w:rsidRPr="00660102" w:rsidRDefault="00631BE9" w:rsidP="00631BE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02">
        <w:rPr>
          <w:rFonts w:ascii="Times New Roman" w:hAnsi="Times New Roman" w:cs="Times New Roman"/>
          <w:sz w:val="28"/>
          <w:szCs w:val="28"/>
        </w:rPr>
        <w:t>Дидактические материалы предусматривают организацию основных этапов учебно-познавательной деятельности обучающихся: применение и актуализацию теоретических знаний, самоконтроль качества усвоения материала, использование алгоритмов решения задач, выполнение самостоятельных, практических и контрольных работ.</w:t>
      </w:r>
    </w:p>
    <w:p w:rsidR="00631BE9" w:rsidRDefault="00631BE9" w:rsidP="00631BE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02">
        <w:rPr>
          <w:rFonts w:ascii="Times New Roman" w:hAnsi="Times New Roman" w:cs="Times New Roman"/>
          <w:sz w:val="28"/>
          <w:szCs w:val="28"/>
        </w:rPr>
        <w:t xml:space="preserve">Дидактические материалы курса содержат набор расчетных, экспериментальных и графических задач, ориентированных на формирование устойчивых </w:t>
      </w:r>
      <w:proofErr w:type="gramStart"/>
      <w:r w:rsidRPr="00660102">
        <w:rPr>
          <w:rFonts w:ascii="Times New Roman" w:hAnsi="Times New Roman" w:cs="Times New Roman"/>
          <w:sz w:val="28"/>
          <w:szCs w:val="28"/>
        </w:rPr>
        <w:t>навыков решения задач разного уровня сложности</w:t>
      </w:r>
      <w:proofErr w:type="gramEnd"/>
      <w:r w:rsidRPr="00660102">
        <w:rPr>
          <w:rFonts w:ascii="Times New Roman" w:hAnsi="Times New Roman" w:cs="Times New Roman"/>
          <w:sz w:val="28"/>
          <w:szCs w:val="28"/>
        </w:rPr>
        <w:t xml:space="preserve">. Задачи подобраны таким образом, что дают </w:t>
      </w:r>
      <w:proofErr w:type="gramStart"/>
      <w:r w:rsidRPr="0066010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60102">
        <w:rPr>
          <w:rFonts w:ascii="Times New Roman" w:hAnsi="Times New Roman" w:cs="Times New Roman"/>
          <w:sz w:val="28"/>
          <w:szCs w:val="28"/>
        </w:rPr>
        <w:t xml:space="preserve"> возможность осмыслить существенные признаки понятия, рассмотреть физическое явление на уровне фактов, физических величин и физических закономерностей. Подбор заданий позволяет организовать дифференцированную аудиторную и домашнюю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BE9" w:rsidRDefault="00631BE9" w:rsidP="00631BE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02">
        <w:rPr>
          <w:rFonts w:ascii="Times New Roman" w:hAnsi="Times New Roman" w:cs="Times New Roman"/>
          <w:caps/>
          <w:sz w:val="28"/>
          <w:szCs w:val="28"/>
        </w:rPr>
        <w:t>З</w:t>
      </w:r>
      <w:r w:rsidRPr="00660102">
        <w:rPr>
          <w:rFonts w:ascii="Times New Roman" w:hAnsi="Times New Roman" w:cs="Times New Roman"/>
          <w:sz w:val="28"/>
          <w:szCs w:val="28"/>
        </w:rPr>
        <w:t>адания, которые получают обучающиеся, состоят из примеров и задач из сборников задач приведённых в списках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Pr="00660102">
        <w:rPr>
          <w:rFonts w:ascii="Times New Roman" w:hAnsi="Times New Roman" w:cs="Times New Roman"/>
          <w:sz w:val="28"/>
          <w:szCs w:val="28"/>
        </w:rPr>
        <w:t>.</w:t>
      </w:r>
    </w:p>
    <w:p w:rsidR="00631BE9" w:rsidRPr="00631BE9" w:rsidRDefault="00631BE9" w:rsidP="00631BE9">
      <w:pPr>
        <w:pStyle w:val="ab"/>
        <w:numPr>
          <w:ilvl w:val="0"/>
          <w:numId w:val="7"/>
        </w:numPr>
        <w:spacing w:line="259" w:lineRule="auto"/>
        <w:rPr>
          <w:b/>
          <w:sz w:val="28"/>
          <w:szCs w:val="28"/>
        </w:rPr>
      </w:pPr>
      <w:r w:rsidRPr="00631BE9">
        <w:rPr>
          <w:b/>
          <w:sz w:val="28"/>
          <w:szCs w:val="28"/>
        </w:rPr>
        <w:t>Электронные ресурсы программы</w:t>
      </w:r>
    </w:p>
    <w:p w:rsidR="00631BE9" w:rsidRPr="00D17604" w:rsidRDefault="00631BE9" w:rsidP="00631BE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3005"/>
        <w:gridCol w:w="4253"/>
        <w:gridCol w:w="1627"/>
      </w:tblGrid>
      <w:tr w:rsidR="00631BE9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631BE9" w:rsidRPr="005459F8" w:rsidRDefault="00631BE9" w:rsidP="00A11EAB">
            <w:pPr>
              <w:jc w:val="center"/>
              <w:rPr>
                <w:rFonts w:eastAsia="Calibri"/>
                <w:b/>
              </w:rPr>
            </w:pPr>
            <w:r w:rsidRPr="005459F8">
              <w:rPr>
                <w:rFonts w:eastAsia="Calibri"/>
                <w:b/>
              </w:rPr>
              <w:t>№</w:t>
            </w:r>
          </w:p>
        </w:tc>
        <w:tc>
          <w:tcPr>
            <w:tcW w:w="3005" w:type="dxa"/>
            <w:shd w:val="clear" w:color="auto" w:fill="auto"/>
          </w:tcPr>
          <w:p w:rsidR="00631BE9" w:rsidRPr="005459F8" w:rsidRDefault="00631BE9" w:rsidP="00A11EAB">
            <w:pPr>
              <w:jc w:val="center"/>
              <w:rPr>
                <w:rFonts w:eastAsia="Calibri"/>
                <w:b/>
              </w:rPr>
            </w:pPr>
            <w:r w:rsidRPr="005459F8">
              <w:rPr>
                <w:rFonts w:eastAsia="Calibri"/>
                <w:b/>
              </w:rPr>
              <w:t>Электронный адрес</w:t>
            </w:r>
          </w:p>
        </w:tc>
        <w:tc>
          <w:tcPr>
            <w:tcW w:w="4253" w:type="dxa"/>
            <w:shd w:val="clear" w:color="auto" w:fill="auto"/>
          </w:tcPr>
          <w:p w:rsidR="00631BE9" w:rsidRPr="005459F8" w:rsidRDefault="00631BE9" w:rsidP="00A11EAB">
            <w:pPr>
              <w:jc w:val="center"/>
              <w:rPr>
                <w:rFonts w:eastAsia="Calibri"/>
                <w:b/>
              </w:rPr>
            </w:pPr>
            <w:r w:rsidRPr="005459F8">
              <w:rPr>
                <w:rFonts w:eastAsia="Calibri"/>
                <w:b/>
              </w:rPr>
              <w:t>Содержание информации</w:t>
            </w:r>
          </w:p>
        </w:tc>
        <w:tc>
          <w:tcPr>
            <w:tcW w:w="1627" w:type="dxa"/>
          </w:tcPr>
          <w:p w:rsidR="00631BE9" w:rsidRPr="005459F8" w:rsidRDefault="00631BE9" w:rsidP="00A11EAB">
            <w:pPr>
              <w:jc w:val="center"/>
              <w:rPr>
                <w:rFonts w:eastAsia="Calibri"/>
                <w:b/>
              </w:rPr>
            </w:pPr>
            <w:r w:rsidRPr="005459F8">
              <w:rPr>
                <w:rFonts w:eastAsia="Calibri"/>
                <w:b/>
              </w:rPr>
              <w:t>Режим доступа</w:t>
            </w:r>
          </w:p>
        </w:tc>
      </w:tr>
      <w:tr w:rsidR="00631BE9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631BE9" w:rsidRPr="005459F8" w:rsidRDefault="00631BE9" w:rsidP="00A11E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631BE9" w:rsidRPr="005459F8" w:rsidRDefault="00631BE9" w:rsidP="00A11EAB">
            <w:pPr>
              <w:jc w:val="both"/>
              <w:rPr>
                <w:rFonts w:eastAsia="Calibri"/>
              </w:rPr>
            </w:pPr>
            <w:r w:rsidRPr="005459F8">
              <w:rPr>
                <w:u w:val="single"/>
              </w:rPr>
              <w:t>http://experiment.edu.ru</w:t>
            </w:r>
          </w:p>
        </w:tc>
        <w:tc>
          <w:tcPr>
            <w:tcW w:w="4253" w:type="dxa"/>
            <w:shd w:val="clear" w:color="auto" w:fill="auto"/>
          </w:tcPr>
          <w:p w:rsidR="00631BE9" w:rsidRPr="005459F8" w:rsidRDefault="00631BE9" w:rsidP="00A11EAB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5459F8">
              <w:t>Естественно-научные</w:t>
            </w:r>
            <w:proofErr w:type="spellEnd"/>
            <w:proofErr w:type="gramEnd"/>
            <w:r w:rsidRPr="005459F8">
              <w:t xml:space="preserve"> эксперименты – Физика: Коллекция Российского общеобразовательного портала</w:t>
            </w:r>
          </w:p>
        </w:tc>
        <w:tc>
          <w:tcPr>
            <w:tcW w:w="1627" w:type="dxa"/>
          </w:tcPr>
          <w:p w:rsidR="00631BE9" w:rsidRPr="005459F8" w:rsidRDefault="00631BE9" w:rsidP="00A11EAB">
            <w:pPr>
              <w:jc w:val="both"/>
              <w:rPr>
                <w:rFonts w:eastAsia="Calibri"/>
              </w:rPr>
            </w:pPr>
            <w:r w:rsidRPr="005459F8">
              <w:rPr>
                <w:rFonts w:eastAsia="Calibri"/>
              </w:rPr>
              <w:t>Свободный</w:t>
            </w:r>
          </w:p>
        </w:tc>
      </w:tr>
      <w:tr w:rsidR="00631BE9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631BE9" w:rsidRPr="005459F8" w:rsidRDefault="00631BE9" w:rsidP="00A11E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631BE9" w:rsidRPr="005459F8" w:rsidRDefault="00631BE9" w:rsidP="00A11EA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https://</w:t>
            </w:r>
            <w:r w:rsidRPr="008E2D8F">
              <w:rPr>
                <w:u w:val="single"/>
              </w:rPr>
              <w:t>oge.sdamgia.ru/</w:t>
            </w:r>
          </w:p>
        </w:tc>
        <w:tc>
          <w:tcPr>
            <w:tcW w:w="4253" w:type="dxa"/>
            <w:shd w:val="clear" w:color="auto" w:fill="auto"/>
          </w:tcPr>
          <w:p w:rsidR="00631BE9" w:rsidRPr="005459F8" w:rsidRDefault="00631BE9" w:rsidP="00A11EAB">
            <w:pPr>
              <w:jc w:val="both"/>
            </w:pPr>
            <w:r>
              <w:t xml:space="preserve"> Сдам ГИА: решу ЕГЭ</w:t>
            </w:r>
          </w:p>
        </w:tc>
        <w:tc>
          <w:tcPr>
            <w:tcW w:w="1627" w:type="dxa"/>
          </w:tcPr>
          <w:p w:rsidR="00631BE9" w:rsidRPr="005459F8" w:rsidRDefault="00631BE9" w:rsidP="00A11EAB">
            <w:pPr>
              <w:rPr>
                <w:rFonts w:eastAsia="Calibri"/>
              </w:rPr>
            </w:pPr>
            <w:r w:rsidRPr="005459F8">
              <w:rPr>
                <w:rFonts w:eastAsia="Calibri"/>
              </w:rPr>
              <w:t>Свободный</w:t>
            </w:r>
          </w:p>
        </w:tc>
      </w:tr>
      <w:tr w:rsidR="002E63A8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2E63A8" w:rsidRPr="005459F8" w:rsidRDefault="002E63A8" w:rsidP="00A11E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2E63A8" w:rsidRPr="008E2D8F" w:rsidRDefault="002E63A8" w:rsidP="00A11EAB">
            <w:pPr>
              <w:jc w:val="both"/>
              <w:rPr>
                <w:u w:val="single"/>
              </w:rPr>
            </w:pPr>
            <w:r w:rsidRPr="002E63A8">
              <w:rPr>
                <w:u w:val="single"/>
              </w:rPr>
              <w:t>https://www.yaklass.ru</w:t>
            </w:r>
          </w:p>
        </w:tc>
        <w:tc>
          <w:tcPr>
            <w:tcW w:w="4253" w:type="dxa"/>
            <w:shd w:val="clear" w:color="auto" w:fill="auto"/>
          </w:tcPr>
          <w:p w:rsidR="002E63A8" w:rsidRDefault="002E63A8" w:rsidP="00A11EAB">
            <w:pPr>
              <w:jc w:val="both"/>
            </w:pPr>
            <w:r>
              <w:t>Образовательный портал для школьников</w:t>
            </w:r>
          </w:p>
        </w:tc>
        <w:tc>
          <w:tcPr>
            <w:tcW w:w="1627" w:type="dxa"/>
          </w:tcPr>
          <w:p w:rsidR="002E63A8" w:rsidRPr="005459F8" w:rsidRDefault="002E63A8" w:rsidP="00A11EAB">
            <w:pPr>
              <w:rPr>
                <w:rFonts w:eastAsia="Calibri"/>
              </w:rPr>
            </w:pPr>
            <w:r w:rsidRPr="005459F8">
              <w:rPr>
                <w:rFonts w:eastAsia="Calibri"/>
              </w:rPr>
              <w:t>Свободный</w:t>
            </w:r>
          </w:p>
        </w:tc>
      </w:tr>
    </w:tbl>
    <w:p w:rsidR="00631BE9" w:rsidRPr="005E0DBE" w:rsidRDefault="00631BE9" w:rsidP="00550548">
      <w:pPr>
        <w:spacing w:after="200" w:line="276" w:lineRule="auto"/>
        <w:rPr>
          <w:sz w:val="28"/>
          <w:szCs w:val="28"/>
        </w:rPr>
      </w:pPr>
    </w:p>
    <w:p w:rsidR="00550548" w:rsidRPr="00833A43" w:rsidRDefault="00550548" w:rsidP="00550548">
      <w:pPr>
        <w:rPr>
          <w:rFonts w:eastAsia="Calibri"/>
          <w:sz w:val="28"/>
          <w:szCs w:val="28"/>
        </w:rPr>
      </w:pPr>
    </w:p>
    <w:p w:rsidR="00550548" w:rsidRPr="00833A43" w:rsidRDefault="00550548" w:rsidP="00550548">
      <w:pPr>
        <w:pStyle w:val="a6"/>
        <w:rPr>
          <w:rFonts w:eastAsia="Calibri"/>
          <w:b/>
          <w:sz w:val="32"/>
          <w:szCs w:val="32"/>
          <w:lang w:eastAsia="en-US"/>
        </w:rPr>
      </w:pPr>
    </w:p>
    <w:p w:rsidR="00550548" w:rsidRDefault="00550548" w:rsidP="00550548">
      <w:pPr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50548" w:rsidRDefault="00550548" w:rsidP="0055054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4E64D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4E64D6" w:rsidRDefault="004E64D6" w:rsidP="00550548">
      <w:pPr>
        <w:rPr>
          <w:rFonts w:ascii="Franklin Gothic Medium Cond" w:hAnsi="Franklin Gothic Medium Cond"/>
          <w:sz w:val="28"/>
          <w:szCs w:val="28"/>
        </w:rPr>
      </w:pPr>
    </w:p>
    <w:p w:rsidR="004E64D6" w:rsidRDefault="004E64D6" w:rsidP="006E6AE3">
      <w:pPr>
        <w:jc w:val="center"/>
        <w:rPr>
          <w:rFonts w:ascii="Franklin Gothic Medium Cond" w:hAnsi="Franklin Gothic Medium Cond"/>
          <w:sz w:val="28"/>
          <w:szCs w:val="28"/>
        </w:rPr>
      </w:pPr>
    </w:p>
    <w:p w:rsidR="004E64D6" w:rsidRPr="004366A6" w:rsidRDefault="004E64D6" w:rsidP="006E6AE3">
      <w:pPr>
        <w:jc w:val="center"/>
        <w:rPr>
          <w:rFonts w:ascii="Franklin Gothic Medium Cond" w:hAnsi="Franklin Gothic Medium Cond"/>
          <w:sz w:val="28"/>
          <w:szCs w:val="28"/>
        </w:rPr>
      </w:pPr>
    </w:p>
    <w:sectPr w:rsidR="004E64D6" w:rsidRPr="004366A6" w:rsidSect="00151BF4">
      <w:pgSz w:w="11906" w:h="16838"/>
      <w:pgMar w:top="426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NewRomanPSMT;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509E"/>
    <w:multiLevelType w:val="hybridMultilevel"/>
    <w:tmpl w:val="FAA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A135E9"/>
    <w:multiLevelType w:val="hybridMultilevel"/>
    <w:tmpl w:val="EC54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225AA"/>
    <w:multiLevelType w:val="hybridMultilevel"/>
    <w:tmpl w:val="157822AA"/>
    <w:lvl w:ilvl="0" w:tplc="5602DE0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25B62C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7371"/>
    <w:multiLevelType w:val="multilevel"/>
    <w:tmpl w:val="12CA529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>
    <w:nsid w:val="3BEE4E52"/>
    <w:multiLevelType w:val="hybridMultilevel"/>
    <w:tmpl w:val="A94A05A8"/>
    <w:lvl w:ilvl="0" w:tplc="0DC6CF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DF7498"/>
    <w:multiLevelType w:val="hybridMultilevel"/>
    <w:tmpl w:val="6FD225EE"/>
    <w:lvl w:ilvl="0" w:tplc="126E8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631576"/>
    <w:multiLevelType w:val="multilevel"/>
    <w:tmpl w:val="2AB481B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>
    <w:nsid w:val="59025879"/>
    <w:multiLevelType w:val="multilevel"/>
    <w:tmpl w:val="CC207BA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682A9B"/>
    <w:multiLevelType w:val="hybridMultilevel"/>
    <w:tmpl w:val="4AF06BF8"/>
    <w:lvl w:ilvl="0" w:tplc="45AA20E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75B0335F"/>
    <w:multiLevelType w:val="multilevel"/>
    <w:tmpl w:val="F244D78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>
    <w:nsid w:val="796E5118"/>
    <w:multiLevelType w:val="hybridMultilevel"/>
    <w:tmpl w:val="A2F63F7C"/>
    <w:lvl w:ilvl="0" w:tplc="DCA68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63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AEE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8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074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14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253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CF4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02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7C"/>
    <w:rsid w:val="00090D87"/>
    <w:rsid w:val="000E6EFB"/>
    <w:rsid w:val="00151BF4"/>
    <w:rsid w:val="00164007"/>
    <w:rsid w:val="001F4C26"/>
    <w:rsid w:val="0020000E"/>
    <w:rsid w:val="0029407C"/>
    <w:rsid w:val="002E63A8"/>
    <w:rsid w:val="003E4BA1"/>
    <w:rsid w:val="00404D89"/>
    <w:rsid w:val="004366A6"/>
    <w:rsid w:val="00451EEE"/>
    <w:rsid w:val="004D115B"/>
    <w:rsid w:val="004E64D6"/>
    <w:rsid w:val="00550548"/>
    <w:rsid w:val="00563F7D"/>
    <w:rsid w:val="005B2917"/>
    <w:rsid w:val="00631BE9"/>
    <w:rsid w:val="006555D6"/>
    <w:rsid w:val="006E6AE3"/>
    <w:rsid w:val="007124FA"/>
    <w:rsid w:val="007B3E8C"/>
    <w:rsid w:val="007D6B45"/>
    <w:rsid w:val="00811B05"/>
    <w:rsid w:val="00906DC7"/>
    <w:rsid w:val="00990E83"/>
    <w:rsid w:val="009B6512"/>
    <w:rsid w:val="00AC0B26"/>
    <w:rsid w:val="00AF741E"/>
    <w:rsid w:val="00B06832"/>
    <w:rsid w:val="00C200C9"/>
    <w:rsid w:val="00C31F98"/>
    <w:rsid w:val="00C83866"/>
    <w:rsid w:val="00DC6428"/>
    <w:rsid w:val="00EB1387"/>
    <w:rsid w:val="00ED3A91"/>
    <w:rsid w:val="00F372CE"/>
    <w:rsid w:val="00F53553"/>
    <w:rsid w:val="00FB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1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4366A6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4366A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4366A6"/>
    <w:rPr>
      <w:rFonts w:eastAsiaTheme="minorEastAsia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36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36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4366A6"/>
  </w:style>
  <w:style w:type="paragraph" w:customStyle="1" w:styleId="c14">
    <w:name w:val="c14"/>
    <w:basedOn w:val="a0"/>
    <w:rsid w:val="00F372CE"/>
    <w:pPr>
      <w:spacing w:before="100" w:beforeAutospacing="1" w:after="100" w:afterAutospacing="1"/>
    </w:pPr>
  </w:style>
  <w:style w:type="character" w:customStyle="1" w:styleId="c8">
    <w:name w:val="c8"/>
    <w:basedOn w:val="a1"/>
    <w:rsid w:val="00F372CE"/>
  </w:style>
  <w:style w:type="character" w:customStyle="1" w:styleId="aa">
    <w:name w:val="Перечень Знак"/>
    <w:link w:val="a"/>
    <w:locked/>
    <w:rsid w:val="00F372C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F372CE"/>
    <w:pPr>
      <w:numPr>
        <w:numId w:val="4"/>
      </w:numPr>
      <w:suppressAutoHyphens/>
      <w:spacing w:line="360" w:lineRule="auto"/>
      <w:ind w:left="0" w:firstLine="284"/>
      <w:jc w:val="both"/>
    </w:pPr>
    <w:rPr>
      <w:rFonts w:asciiTheme="minorHAnsi" w:eastAsiaTheme="minorHAnsi" w:hAnsiTheme="minorHAnsi" w:cstheme="minorBidi"/>
      <w:sz w:val="28"/>
      <w:szCs w:val="22"/>
      <w:u w:color="000000"/>
      <w:bdr w:val="none" w:sz="0" w:space="0" w:color="auto" w:frame="1"/>
      <w:lang w:eastAsia="en-US"/>
    </w:rPr>
  </w:style>
  <w:style w:type="paragraph" w:styleId="ab">
    <w:name w:val="List Paragraph"/>
    <w:basedOn w:val="a0"/>
    <w:qFormat/>
    <w:rsid w:val="00F372CE"/>
    <w:pPr>
      <w:ind w:left="720"/>
      <w:contextualSpacing/>
    </w:pPr>
  </w:style>
  <w:style w:type="paragraph" w:customStyle="1" w:styleId="ac">
    <w:name w:val="Базовый"/>
    <w:rsid w:val="000E6EFB"/>
    <w:pPr>
      <w:suppressAutoHyphens/>
    </w:pPr>
    <w:rPr>
      <w:rFonts w:ascii="Calibri" w:eastAsia="SimSun" w:hAnsi="Calibri" w:cs="Calibri"/>
    </w:rPr>
  </w:style>
  <w:style w:type="paragraph" w:styleId="2">
    <w:name w:val="Body Text Indent 2"/>
    <w:basedOn w:val="a0"/>
    <w:link w:val="20"/>
    <w:qFormat/>
    <w:rsid w:val="00990E83"/>
    <w:pPr>
      <w:spacing w:after="120" w:line="480" w:lineRule="auto"/>
      <w:ind w:left="283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990E83"/>
    <w:rPr>
      <w:rFonts w:ascii="Calibri" w:eastAsia="Calibri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366A6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4366A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366A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6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7730-17C7-4A92-BC16-A55F560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акеау</dc:creator>
  <cp:lastModifiedBy>Михаил</cp:lastModifiedBy>
  <cp:revision>8</cp:revision>
  <cp:lastPrinted>2022-12-14T09:21:00Z</cp:lastPrinted>
  <dcterms:created xsi:type="dcterms:W3CDTF">2022-12-14T10:19:00Z</dcterms:created>
  <dcterms:modified xsi:type="dcterms:W3CDTF">2023-01-21T10:25:00Z</dcterms:modified>
</cp:coreProperties>
</file>